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4D83" w14:textId="46FDE1DE" w:rsidR="0027704B" w:rsidRPr="00F5131B" w:rsidRDefault="0027704B" w:rsidP="00F5131B">
      <w:pPr>
        <w:pStyle w:val="Heading1"/>
        <w:shd w:val="clear" w:color="auto" w:fill="FFFFFF" w:themeFill="background1"/>
        <w:spacing w:after="0"/>
        <w:jc w:val="center"/>
        <w:rPr>
          <w:rFonts w:asciiTheme="majorHAnsi" w:hAnsiTheme="majorHAnsi" w:cstheme="majorHAnsi"/>
          <w:b/>
          <w:caps/>
          <w:color w:val="17365D" w:themeColor="text2" w:themeShade="BF"/>
          <w:sz w:val="42"/>
          <w:szCs w:val="42"/>
        </w:rPr>
      </w:pPr>
      <w:r w:rsidRPr="00F5131B">
        <w:rPr>
          <w:rFonts w:asciiTheme="majorHAnsi" w:hAnsiTheme="majorHAnsi" w:cstheme="majorHAnsi"/>
          <w:b/>
          <w:caps/>
          <w:color w:val="17365D" w:themeColor="text2" w:themeShade="BF"/>
          <w:sz w:val="42"/>
          <w:szCs w:val="42"/>
        </w:rPr>
        <w:t xml:space="preserve">Electrical Equipment Inspection </w:t>
      </w:r>
      <w:r w:rsidR="00A41815" w:rsidRPr="00F5131B">
        <w:rPr>
          <w:rFonts w:asciiTheme="majorHAnsi" w:hAnsiTheme="majorHAnsi" w:cstheme="majorHAnsi"/>
          <w:b/>
          <w:caps/>
          <w:color w:val="17365D" w:themeColor="text2" w:themeShade="BF"/>
          <w:sz w:val="42"/>
          <w:szCs w:val="42"/>
        </w:rPr>
        <w:t xml:space="preserve">&amp; </w:t>
      </w:r>
      <w:r w:rsidRPr="00F5131B">
        <w:rPr>
          <w:rFonts w:asciiTheme="majorHAnsi" w:hAnsiTheme="majorHAnsi" w:cstheme="majorHAnsi"/>
          <w:b/>
          <w:caps/>
          <w:color w:val="17365D" w:themeColor="text2" w:themeShade="BF"/>
          <w:sz w:val="42"/>
          <w:szCs w:val="42"/>
        </w:rPr>
        <w:t>Testing</w:t>
      </w:r>
      <w:r w:rsidR="00DB497C" w:rsidRPr="00F5131B">
        <w:rPr>
          <w:rFonts w:asciiTheme="majorHAnsi" w:hAnsiTheme="majorHAnsi" w:cstheme="majorHAnsi"/>
          <w:b/>
          <w:caps/>
          <w:color w:val="17365D" w:themeColor="text2" w:themeShade="BF"/>
          <w:sz w:val="42"/>
          <w:szCs w:val="42"/>
        </w:rPr>
        <w:t xml:space="preserve"> PROCEDURE</w:t>
      </w:r>
    </w:p>
    <w:p w14:paraId="2FFA892F" w14:textId="77777777" w:rsidR="00DA3066" w:rsidRPr="00F5131B" w:rsidRDefault="00DA3066" w:rsidP="00F5131B">
      <w:pPr>
        <w:pStyle w:val="Heading3"/>
        <w:spacing w:after="0"/>
        <w:jc w:val="both"/>
        <w:rPr>
          <w:rFonts w:asciiTheme="majorHAnsi" w:hAnsiTheme="majorHAnsi" w:cstheme="majorHAnsi"/>
          <w:sz w:val="18"/>
          <w:szCs w:val="18"/>
        </w:rPr>
      </w:pPr>
      <w:bookmarkStart w:id="0" w:name="Introduction"/>
    </w:p>
    <w:p w14:paraId="3FB1C0F4" w14:textId="63F7992F" w:rsidR="00F833AF" w:rsidRPr="00F5131B" w:rsidRDefault="0027704B" w:rsidP="00677DAA">
      <w:pPr>
        <w:pStyle w:val="Heading3"/>
        <w:shd w:val="clear" w:color="auto" w:fill="FFFFFF" w:themeFill="background1"/>
        <w:spacing w:after="0" w:line="276" w:lineRule="auto"/>
        <w:jc w:val="both"/>
        <w:rPr>
          <w:rFonts w:asciiTheme="majorHAnsi" w:hAnsiTheme="majorHAnsi" w:cstheme="majorHAnsi"/>
          <w:color w:val="2E94FF"/>
          <w:sz w:val="28"/>
          <w:szCs w:val="28"/>
        </w:rPr>
      </w:pPr>
      <w:r w:rsidRPr="00F5131B">
        <w:rPr>
          <w:rFonts w:asciiTheme="majorHAnsi" w:hAnsiTheme="majorHAnsi" w:cstheme="majorHAnsi"/>
          <w:color w:val="17365D" w:themeColor="text2" w:themeShade="BF"/>
          <w:sz w:val="28"/>
          <w:szCs w:val="28"/>
        </w:rPr>
        <w:t>Introduction</w:t>
      </w:r>
      <w:bookmarkEnd w:id="0"/>
    </w:p>
    <w:p w14:paraId="214439EB" w14:textId="77777777" w:rsidR="0027704B" w:rsidRPr="00F5131B" w:rsidRDefault="00BF6E6A" w:rsidP="00F5131B">
      <w:pPr>
        <w:pStyle w:val="NormalWeb"/>
        <w:spacing w:after="0" w:afterAutospacing="0" w:line="240" w:lineRule="auto"/>
        <w:jc w:val="both"/>
        <w:rPr>
          <w:rFonts w:asciiTheme="majorHAnsi" w:hAnsiTheme="majorHAnsi" w:cstheme="majorHAnsi"/>
          <w:sz w:val="20"/>
          <w:szCs w:val="20"/>
        </w:rPr>
      </w:pPr>
      <w:r w:rsidRPr="00F5131B">
        <w:rPr>
          <w:rFonts w:asciiTheme="majorHAnsi" w:hAnsiTheme="majorHAnsi" w:cstheme="majorHAnsi"/>
          <w:sz w:val="20"/>
          <w:szCs w:val="20"/>
        </w:rPr>
        <w:t xml:space="preserve">This procedure provides direction and information for </w:t>
      </w:r>
      <w:r w:rsidR="00F833AF" w:rsidRPr="00F5131B">
        <w:rPr>
          <w:rFonts w:asciiTheme="majorHAnsi" w:hAnsiTheme="majorHAnsi" w:cstheme="majorHAnsi"/>
          <w:sz w:val="20"/>
          <w:szCs w:val="20"/>
        </w:rPr>
        <w:t>PCBU’s</w:t>
      </w:r>
      <w:r w:rsidRPr="00F5131B">
        <w:rPr>
          <w:rFonts w:asciiTheme="majorHAnsi" w:hAnsiTheme="majorHAnsi" w:cstheme="majorHAnsi"/>
          <w:sz w:val="20"/>
          <w:szCs w:val="20"/>
        </w:rPr>
        <w:t xml:space="preserve">, </w:t>
      </w:r>
      <w:r w:rsidR="00F833AF" w:rsidRPr="00F5131B">
        <w:rPr>
          <w:rFonts w:asciiTheme="majorHAnsi" w:hAnsiTheme="majorHAnsi" w:cstheme="majorHAnsi"/>
          <w:sz w:val="20"/>
          <w:szCs w:val="20"/>
        </w:rPr>
        <w:t>workers</w:t>
      </w:r>
      <w:r w:rsidRPr="00F5131B">
        <w:rPr>
          <w:rFonts w:asciiTheme="majorHAnsi" w:hAnsiTheme="majorHAnsi" w:cstheme="majorHAnsi"/>
          <w:sz w:val="20"/>
          <w:szCs w:val="20"/>
        </w:rPr>
        <w:t xml:space="preserve"> and contractors regarding the testing of electrical equipment on </w:t>
      </w:r>
      <w:r w:rsidR="002345E2" w:rsidRPr="00F5131B">
        <w:rPr>
          <w:rFonts w:asciiTheme="majorHAnsi" w:hAnsiTheme="majorHAnsi" w:cstheme="majorHAnsi"/>
          <w:sz w:val="20"/>
          <w:szCs w:val="20"/>
        </w:rPr>
        <w:t>${legalname}</w:t>
      </w:r>
      <w:r w:rsidR="00F144DB" w:rsidRPr="00F5131B">
        <w:rPr>
          <w:rFonts w:asciiTheme="majorHAnsi" w:hAnsiTheme="majorHAnsi" w:cstheme="majorHAnsi"/>
          <w:sz w:val="20"/>
          <w:szCs w:val="20"/>
        </w:rPr>
        <w:t xml:space="preserve"> </w:t>
      </w:r>
      <w:r w:rsidR="00EC6573" w:rsidRPr="00F5131B">
        <w:rPr>
          <w:rFonts w:asciiTheme="majorHAnsi" w:hAnsiTheme="majorHAnsi" w:cstheme="majorHAnsi"/>
          <w:sz w:val="20"/>
          <w:szCs w:val="20"/>
        </w:rPr>
        <w:t>owned and operated</w:t>
      </w:r>
      <w:r w:rsidRPr="00F5131B">
        <w:rPr>
          <w:rFonts w:asciiTheme="majorHAnsi" w:hAnsiTheme="majorHAnsi" w:cstheme="majorHAnsi"/>
          <w:sz w:val="20"/>
          <w:szCs w:val="20"/>
        </w:rPr>
        <w:t xml:space="preserve"> worksites. It aims to ensure the integrity of electrical appliances in worksites and the safety of personnel who use it.</w:t>
      </w:r>
    </w:p>
    <w:p w14:paraId="516EA7B7" w14:textId="77777777" w:rsidR="00DE35F7" w:rsidRPr="00F5131B" w:rsidRDefault="00DE35F7" w:rsidP="00F5131B">
      <w:pPr>
        <w:autoSpaceDE w:val="0"/>
        <w:autoSpaceDN w:val="0"/>
        <w:adjustRightInd w:val="0"/>
        <w:jc w:val="both"/>
        <w:rPr>
          <w:rFonts w:asciiTheme="majorHAnsi" w:hAnsiTheme="majorHAnsi" w:cstheme="majorHAnsi"/>
          <w:sz w:val="18"/>
          <w:szCs w:val="18"/>
        </w:rPr>
      </w:pPr>
    </w:p>
    <w:p w14:paraId="2C7BB1C6" w14:textId="2CBC7D5D" w:rsidR="00F833AF" w:rsidRPr="00F5131B" w:rsidRDefault="00DE35F7" w:rsidP="00677DAA">
      <w:pPr>
        <w:shd w:val="clear" w:color="auto" w:fill="FFFFFF" w:themeFill="background1"/>
        <w:autoSpaceDE w:val="0"/>
        <w:autoSpaceDN w:val="0"/>
        <w:adjustRightInd w:val="0"/>
        <w:spacing w:line="276" w:lineRule="auto"/>
        <w:jc w:val="both"/>
        <w:rPr>
          <w:rFonts w:asciiTheme="majorHAnsi" w:hAnsiTheme="majorHAnsi" w:cstheme="majorHAnsi"/>
          <w:color w:val="17365D" w:themeColor="text2" w:themeShade="BF"/>
          <w:sz w:val="28"/>
          <w:szCs w:val="28"/>
        </w:rPr>
      </w:pPr>
      <w:r w:rsidRPr="00F5131B">
        <w:rPr>
          <w:rFonts w:asciiTheme="majorHAnsi" w:hAnsiTheme="majorHAnsi" w:cstheme="majorHAnsi"/>
          <w:b/>
          <w:color w:val="17365D" w:themeColor="text2" w:themeShade="BF"/>
          <w:sz w:val="28"/>
          <w:szCs w:val="28"/>
        </w:rPr>
        <w:t>Scope</w:t>
      </w:r>
    </w:p>
    <w:p w14:paraId="205FC822" w14:textId="77777777" w:rsidR="00DE35F7" w:rsidRPr="00F5131B" w:rsidRDefault="00DE35F7" w:rsidP="00F5131B">
      <w:pPr>
        <w:autoSpaceDE w:val="0"/>
        <w:autoSpaceDN w:val="0"/>
        <w:adjustRightInd w:val="0"/>
        <w:jc w:val="both"/>
        <w:rPr>
          <w:rFonts w:asciiTheme="majorHAnsi" w:hAnsiTheme="majorHAnsi" w:cstheme="majorHAnsi"/>
          <w:b/>
          <w:i/>
          <w:sz w:val="20"/>
          <w:szCs w:val="20"/>
        </w:rPr>
      </w:pPr>
      <w:r w:rsidRPr="00F5131B">
        <w:rPr>
          <w:rFonts w:asciiTheme="majorHAnsi" w:hAnsiTheme="majorHAnsi" w:cstheme="majorHAnsi"/>
          <w:sz w:val="20"/>
          <w:szCs w:val="20"/>
        </w:rPr>
        <w:t>This procedure applies to equipment owned by</w:t>
      </w:r>
      <w:r w:rsidR="00F144DB" w:rsidRPr="00F5131B">
        <w:rPr>
          <w:rFonts w:asciiTheme="majorHAnsi" w:hAnsiTheme="majorHAnsi" w:cstheme="majorHAnsi"/>
          <w:sz w:val="20"/>
          <w:szCs w:val="20"/>
        </w:rPr>
        <w:t xml:space="preserve"> </w:t>
      </w:r>
      <w:r w:rsidR="002345E2" w:rsidRPr="00F5131B">
        <w:rPr>
          <w:rFonts w:asciiTheme="majorHAnsi" w:hAnsiTheme="majorHAnsi" w:cstheme="majorHAnsi"/>
          <w:sz w:val="20"/>
          <w:szCs w:val="20"/>
        </w:rPr>
        <w:t>${legalname}</w:t>
      </w:r>
      <w:r w:rsidR="004110C4" w:rsidRPr="00F5131B">
        <w:rPr>
          <w:rFonts w:asciiTheme="majorHAnsi" w:hAnsiTheme="majorHAnsi" w:cstheme="majorHAnsi"/>
          <w:sz w:val="20"/>
          <w:szCs w:val="20"/>
        </w:rPr>
        <w:t xml:space="preserve">, </w:t>
      </w:r>
      <w:r w:rsidR="00F833AF" w:rsidRPr="00F5131B">
        <w:rPr>
          <w:rFonts w:asciiTheme="majorHAnsi" w:hAnsiTheme="majorHAnsi" w:cstheme="majorHAnsi"/>
          <w:sz w:val="20"/>
          <w:szCs w:val="20"/>
        </w:rPr>
        <w:t>workers</w:t>
      </w:r>
      <w:r w:rsidRPr="00F5131B">
        <w:rPr>
          <w:rFonts w:asciiTheme="majorHAnsi" w:hAnsiTheme="majorHAnsi" w:cstheme="majorHAnsi"/>
          <w:sz w:val="20"/>
          <w:szCs w:val="20"/>
        </w:rPr>
        <w:t xml:space="preserve"> and contractors</w:t>
      </w:r>
      <w:r w:rsidRPr="00F5131B">
        <w:rPr>
          <w:rFonts w:asciiTheme="majorHAnsi" w:hAnsiTheme="majorHAnsi" w:cstheme="majorHAnsi"/>
          <w:i/>
          <w:sz w:val="20"/>
          <w:szCs w:val="20"/>
        </w:rPr>
        <w:t>.</w:t>
      </w:r>
      <w:r w:rsidR="009F0F85" w:rsidRPr="00F5131B">
        <w:rPr>
          <w:rFonts w:asciiTheme="majorHAnsi" w:hAnsiTheme="majorHAnsi" w:cstheme="majorHAnsi"/>
          <w:i/>
          <w:sz w:val="20"/>
          <w:szCs w:val="20"/>
        </w:rPr>
        <w:t xml:space="preserve"> </w:t>
      </w:r>
    </w:p>
    <w:p w14:paraId="158D739B" w14:textId="77777777" w:rsidR="00F833AF" w:rsidRPr="00F5131B" w:rsidRDefault="00F833AF" w:rsidP="00F5131B">
      <w:pPr>
        <w:autoSpaceDE w:val="0"/>
        <w:autoSpaceDN w:val="0"/>
        <w:adjustRightInd w:val="0"/>
        <w:jc w:val="both"/>
        <w:rPr>
          <w:rFonts w:asciiTheme="majorHAnsi" w:hAnsiTheme="majorHAnsi" w:cstheme="majorHAnsi"/>
          <w:sz w:val="20"/>
          <w:szCs w:val="20"/>
        </w:rPr>
      </w:pPr>
    </w:p>
    <w:p w14:paraId="6E98BE13" w14:textId="77777777" w:rsidR="0027704B" w:rsidRPr="00F5131B" w:rsidRDefault="0027704B" w:rsidP="00F5131B">
      <w:pPr>
        <w:autoSpaceDE w:val="0"/>
        <w:autoSpaceDN w:val="0"/>
        <w:adjustRightInd w:val="0"/>
        <w:jc w:val="both"/>
        <w:rPr>
          <w:rFonts w:asciiTheme="majorHAnsi" w:hAnsiTheme="majorHAnsi" w:cstheme="majorHAnsi"/>
          <w:sz w:val="20"/>
          <w:szCs w:val="20"/>
        </w:rPr>
      </w:pPr>
      <w:r w:rsidRPr="00F5131B">
        <w:rPr>
          <w:rFonts w:asciiTheme="majorHAnsi" w:hAnsiTheme="majorHAnsi" w:cstheme="majorHAnsi"/>
          <w:sz w:val="20"/>
          <w:szCs w:val="20"/>
        </w:rPr>
        <w:t>This procedure does not apply to:</w:t>
      </w:r>
    </w:p>
    <w:p w14:paraId="74C0C4A7" w14:textId="77777777" w:rsidR="0027704B" w:rsidRPr="00F5131B" w:rsidRDefault="0027704B" w:rsidP="00F5131B">
      <w:pPr>
        <w:pStyle w:val="ListParagraph"/>
        <w:numPr>
          <w:ilvl w:val="0"/>
          <w:numId w:val="27"/>
        </w:numPr>
        <w:autoSpaceDE w:val="0"/>
        <w:autoSpaceDN w:val="0"/>
        <w:adjustRightInd w:val="0"/>
        <w:ind w:left="284" w:hanging="284"/>
        <w:jc w:val="both"/>
        <w:rPr>
          <w:rFonts w:asciiTheme="majorHAnsi" w:hAnsiTheme="majorHAnsi" w:cstheme="majorHAnsi"/>
          <w:sz w:val="20"/>
          <w:szCs w:val="20"/>
        </w:rPr>
      </w:pPr>
      <w:r w:rsidRPr="00F5131B">
        <w:rPr>
          <w:rFonts w:asciiTheme="majorHAnsi" w:hAnsiTheme="majorHAnsi" w:cstheme="majorHAnsi"/>
          <w:sz w:val="20"/>
          <w:szCs w:val="20"/>
        </w:rPr>
        <w:t>electrical equipment at a height of 2.5m or greater above the ground, floor or</w:t>
      </w:r>
      <w:r w:rsidR="00503E47" w:rsidRPr="00F5131B">
        <w:rPr>
          <w:rFonts w:asciiTheme="majorHAnsi" w:hAnsiTheme="majorHAnsi" w:cstheme="majorHAnsi"/>
          <w:sz w:val="20"/>
          <w:szCs w:val="20"/>
        </w:rPr>
        <w:t xml:space="preserve"> </w:t>
      </w:r>
      <w:r w:rsidRPr="00F5131B">
        <w:rPr>
          <w:rFonts w:asciiTheme="majorHAnsi" w:hAnsiTheme="majorHAnsi" w:cstheme="majorHAnsi"/>
          <w:sz w:val="20"/>
          <w:szCs w:val="20"/>
        </w:rPr>
        <w:t>platform;</w:t>
      </w:r>
    </w:p>
    <w:p w14:paraId="22452E49" w14:textId="77777777" w:rsidR="0027704B" w:rsidRPr="00F5131B" w:rsidRDefault="0027704B" w:rsidP="00F5131B">
      <w:pPr>
        <w:pStyle w:val="ListParagraph"/>
        <w:numPr>
          <w:ilvl w:val="0"/>
          <w:numId w:val="27"/>
        </w:numPr>
        <w:autoSpaceDE w:val="0"/>
        <w:autoSpaceDN w:val="0"/>
        <w:adjustRightInd w:val="0"/>
        <w:ind w:left="284" w:hanging="284"/>
        <w:jc w:val="both"/>
        <w:rPr>
          <w:rFonts w:asciiTheme="majorHAnsi" w:hAnsiTheme="majorHAnsi" w:cstheme="majorHAnsi"/>
          <w:sz w:val="20"/>
          <w:szCs w:val="20"/>
        </w:rPr>
      </w:pPr>
      <w:r w:rsidRPr="00F5131B">
        <w:rPr>
          <w:rFonts w:asciiTheme="majorHAnsi" w:hAnsiTheme="majorHAnsi" w:cstheme="majorHAnsi"/>
          <w:sz w:val="20"/>
          <w:szCs w:val="20"/>
        </w:rPr>
        <w:t>equipment which would need to be dismantled to perform the inspection and</w:t>
      </w:r>
      <w:r w:rsidR="00503E47" w:rsidRPr="00F5131B">
        <w:rPr>
          <w:rFonts w:asciiTheme="majorHAnsi" w:hAnsiTheme="majorHAnsi" w:cstheme="majorHAnsi"/>
          <w:sz w:val="20"/>
          <w:szCs w:val="20"/>
        </w:rPr>
        <w:t xml:space="preserve"> </w:t>
      </w:r>
      <w:r w:rsidRPr="00F5131B">
        <w:rPr>
          <w:rFonts w:asciiTheme="majorHAnsi" w:hAnsiTheme="majorHAnsi" w:cstheme="majorHAnsi"/>
          <w:sz w:val="20"/>
          <w:szCs w:val="20"/>
        </w:rPr>
        <w:t>tests;</w:t>
      </w:r>
    </w:p>
    <w:p w14:paraId="530D647C" w14:textId="77777777" w:rsidR="0027704B" w:rsidRPr="00F5131B" w:rsidRDefault="0027704B" w:rsidP="00F5131B">
      <w:pPr>
        <w:pStyle w:val="ListParagraph"/>
        <w:numPr>
          <w:ilvl w:val="0"/>
          <w:numId w:val="27"/>
        </w:numPr>
        <w:autoSpaceDE w:val="0"/>
        <w:autoSpaceDN w:val="0"/>
        <w:adjustRightInd w:val="0"/>
        <w:ind w:left="284" w:hanging="284"/>
        <w:jc w:val="both"/>
        <w:rPr>
          <w:rFonts w:asciiTheme="majorHAnsi" w:hAnsiTheme="majorHAnsi" w:cstheme="majorHAnsi"/>
          <w:sz w:val="20"/>
          <w:szCs w:val="20"/>
        </w:rPr>
      </w:pPr>
      <w:r w:rsidRPr="00F5131B">
        <w:rPr>
          <w:rFonts w:asciiTheme="majorHAnsi" w:hAnsiTheme="majorHAnsi" w:cstheme="majorHAnsi"/>
          <w:sz w:val="20"/>
          <w:szCs w:val="20"/>
        </w:rPr>
        <w:t>fixed or stationary electrical equipment that forms part of the electrical</w:t>
      </w:r>
      <w:r w:rsidR="00503E47" w:rsidRPr="00F5131B">
        <w:rPr>
          <w:rFonts w:asciiTheme="majorHAnsi" w:hAnsiTheme="majorHAnsi" w:cstheme="majorHAnsi"/>
          <w:sz w:val="20"/>
          <w:szCs w:val="20"/>
        </w:rPr>
        <w:t xml:space="preserve"> </w:t>
      </w:r>
      <w:r w:rsidR="00DE35F7" w:rsidRPr="00F5131B">
        <w:rPr>
          <w:rFonts w:asciiTheme="majorHAnsi" w:hAnsiTheme="majorHAnsi" w:cstheme="majorHAnsi"/>
          <w:sz w:val="20"/>
          <w:szCs w:val="20"/>
        </w:rPr>
        <w:t xml:space="preserve">installation and </w:t>
      </w:r>
      <w:r w:rsidRPr="00F5131B">
        <w:rPr>
          <w:rFonts w:asciiTheme="majorHAnsi" w:hAnsiTheme="majorHAnsi" w:cstheme="majorHAnsi"/>
          <w:sz w:val="20"/>
          <w:szCs w:val="20"/>
        </w:rPr>
        <w:t xml:space="preserve">falls </w:t>
      </w:r>
      <w:r w:rsidR="00503E47" w:rsidRPr="00F5131B">
        <w:rPr>
          <w:rFonts w:asciiTheme="majorHAnsi" w:hAnsiTheme="majorHAnsi" w:cstheme="majorHAnsi"/>
          <w:sz w:val="20"/>
          <w:szCs w:val="20"/>
        </w:rPr>
        <w:t xml:space="preserve">within the scope of AS3000:2000 </w:t>
      </w:r>
      <w:r w:rsidRPr="00F5131B">
        <w:rPr>
          <w:rFonts w:asciiTheme="majorHAnsi" w:hAnsiTheme="majorHAnsi" w:cstheme="majorHAnsi"/>
          <w:sz w:val="20"/>
          <w:szCs w:val="20"/>
        </w:rPr>
        <w:t>Electrical Installations</w:t>
      </w:r>
      <w:r w:rsidR="00503E47" w:rsidRPr="00F5131B">
        <w:rPr>
          <w:rFonts w:asciiTheme="majorHAnsi" w:hAnsiTheme="majorHAnsi" w:cstheme="majorHAnsi"/>
          <w:sz w:val="20"/>
          <w:szCs w:val="20"/>
        </w:rPr>
        <w:t xml:space="preserve"> </w:t>
      </w:r>
      <w:r w:rsidRPr="00F5131B">
        <w:rPr>
          <w:rFonts w:asciiTheme="majorHAnsi" w:hAnsiTheme="majorHAnsi" w:cstheme="majorHAnsi"/>
          <w:sz w:val="20"/>
          <w:szCs w:val="20"/>
        </w:rPr>
        <w:t>(known as the AUS/NZ Wiring Rules).</w:t>
      </w:r>
    </w:p>
    <w:p w14:paraId="558461C8" w14:textId="77777777" w:rsidR="0027704B" w:rsidRPr="00F5131B" w:rsidRDefault="00503E47" w:rsidP="00F5131B">
      <w:pPr>
        <w:autoSpaceDE w:val="0"/>
        <w:autoSpaceDN w:val="0"/>
        <w:adjustRightInd w:val="0"/>
        <w:jc w:val="both"/>
        <w:rPr>
          <w:rFonts w:asciiTheme="majorHAnsi" w:eastAsia="TTB5Ao00" w:hAnsiTheme="majorHAnsi" w:cstheme="majorHAnsi"/>
          <w:sz w:val="20"/>
          <w:szCs w:val="20"/>
        </w:rPr>
      </w:pPr>
      <w:r w:rsidRPr="00F5131B">
        <w:rPr>
          <w:rFonts w:asciiTheme="majorHAnsi" w:eastAsia="TTB5Ao00" w:hAnsiTheme="majorHAnsi" w:cstheme="majorHAnsi"/>
          <w:sz w:val="20"/>
          <w:szCs w:val="20"/>
        </w:rPr>
        <w:t>W</w:t>
      </w:r>
      <w:r w:rsidR="008C039E" w:rsidRPr="00F5131B">
        <w:rPr>
          <w:rFonts w:asciiTheme="majorHAnsi" w:eastAsia="TTB5Ao00" w:hAnsiTheme="majorHAnsi" w:cstheme="majorHAnsi"/>
          <w:sz w:val="20"/>
          <w:szCs w:val="20"/>
        </w:rPr>
        <w:t>hen the equipment is new, the supplier is deemed responsible for the initial</w:t>
      </w:r>
      <w:r w:rsidRPr="00F5131B">
        <w:rPr>
          <w:rFonts w:asciiTheme="majorHAnsi" w:eastAsia="TTB5Ao00" w:hAnsiTheme="majorHAnsi" w:cstheme="majorHAnsi"/>
          <w:sz w:val="20"/>
          <w:szCs w:val="20"/>
        </w:rPr>
        <w:t xml:space="preserve"> </w:t>
      </w:r>
      <w:r w:rsidR="008C039E" w:rsidRPr="00F5131B">
        <w:rPr>
          <w:rFonts w:asciiTheme="majorHAnsi" w:eastAsia="TTB5Ao00" w:hAnsiTheme="majorHAnsi" w:cstheme="majorHAnsi"/>
          <w:sz w:val="20"/>
          <w:szCs w:val="20"/>
        </w:rPr>
        <w:t xml:space="preserve">electrical safety of the new equipment. New equipment need not be inspected or tested. </w:t>
      </w:r>
      <w:r w:rsidRPr="00F5131B">
        <w:rPr>
          <w:rFonts w:asciiTheme="majorHAnsi" w:eastAsia="TTB5Ao00" w:hAnsiTheme="majorHAnsi" w:cstheme="majorHAnsi"/>
          <w:sz w:val="20"/>
          <w:szCs w:val="20"/>
        </w:rPr>
        <w:t>However i</w:t>
      </w:r>
      <w:r w:rsidR="008C039E" w:rsidRPr="00F5131B">
        <w:rPr>
          <w:rFonts w:asciiTheme="majorHAnsi" w:eastAsia="TTB5Ao00" w:hAnsiTheme="majorHAnsi" w:cstheme="majorHAnsi"/>
          <w:sz w:val="20"/>
          <w:szCs w:val="20"/>
        </w:rPr>
        <w:t xml:space="preserve">t </w:t>
      </w:r>
      <w:r w:rsidRPr="00F5131B">
        <w:rPr>
          <w:rFonts w:asciiTheme="majorHAnsi" w:eastAsia="TTB5Ao00" w:hAnsiTheme="majorHAnsi" w:cstheme="majorHAnsi"/>
          <w:sz w:val="20"/>
          <w:szCs w:val="20"/>
        </w:rPr>
        <w:t xml:space="preserve">must </w:t>
      </w:r>
      <w:r w:rsidR="00DE35F7" w:rsidRPr="00F5131B">
        <w:rPr>
          <w:rFonts w:asciiTheme="majorHAnsi" w:eastAsia="TTB5Ao00" w:hAnsiTheme="majorHAnsi" w:cstheme="majorHAnsi"/>
          <w:sz w:val="20"/>
          <w:szCs w:val="20"/>
        </w:rPr>
        <w:t>be tagged</w:t>
      </w:r>
      <w:r w:rsidRPr="00F5131B">
        <w:rPr>
          <w:rFonts w:asciiTheme="majorHAnsi" w:eastAsia="TTB5Ao00" w:hAnsiTheme="majorHAnsi" w:cstheme="majorHAnsi"/>
          <w:sz w:val="20"/>
          <w:szCs w:val="20"/>
        </w:rPr>
        <w:t xml:space="preserve"> in accordance </w:t>
      </w:r>
      <w:r w:rsidR="008C039E" w:rsidRPr="00F5131B">
        <w:rPr>
          <w:rFonts w:asciiTheme="majorHAnsi" w:eastAsia="TTB5Ao00" w:hAnsiTheme="majorHAnsi" w:cstheme="majorHAnsi"/>
          <w:sz w:val="20"/>
          <w:szCs w:val="20"/>
        </w:rPr>
        <w:t>with Clause 2.4.2.</w:t>
      </w:r>
      <w:r w:rsidRPr="00F5131B">
        <w:rPr>
          <w:rFonts w:asciiTheme="majorHAnsi" w:eastAsia="TTB5Ao00" w:hAnsiTheme="majorHAnsi" w:cstheme="majorHAnsi"/>
          <w:sz w:val="20"/>
          <w:szCs w:val="20"/>
        </w:rPr>
        <w:t xml:space="preserve"> AS/NZS 3760</w:t>
      </w:r>
      <w:r w:rsidR="00792DBA" w:rsidRPr="00F5131B">
        <w:rPr>
          <w:rFonts w:asciiTheme="majorHAnsi" w:eastAsia="TTB5Ao00" w:hAnsiTheme="majorHAnsi" w:cstheme="majorHAnsi"/>
          <w:sz w:val="20"/>
          <w:szCs w:val="20"/>
        </w:rPr>
        <w:t>.</w:t>
      </w:r>
    </w:p>
    <w:p w14:paraId="52A811F8" w14:textId="77777777" w:rsidR="00503E47" w:rsidRPr="00F5131B" w:rsidRDefault="00503E47" w:rsidP="00F5131B">
      <w:pPr>
        <w:pStyle w:val="Heading3"/>
        <w:spacing w:after="0"/>
        <w:jc w:val="both"/>
        <w:rPr>
          <w:rFonts w:asciiTheme="majorHAnsi" w:hAnsiTheme="majorHAnsi" w:cstheme="majorHAnsi"/>
          <w:sz w:val="20"/>
          <w:szCs w:val="20"/>
        </w:rPr>
      </w:pPr>
      <w:bookmarkStart w:id="1" w:name="Definitions"/>
    </w:p>
    <w:p w14:paraId="110E20FC" w14:textId="562211BB" w:rsidR="00F833AF" w:rsidRPr="00F5131B" w:rsidRDefault="0027704B" w:rsidP="00677DAA">
      <w:pPr>
        <w:pStyle w:val="Heading3"/>
        <w:shd w:val="clear" w:color="auto" w:fill="FFFFFF" w:themeFill="background1"/>
        <w:tabs>
          <w:tab w:val="left" w:pos="2580"/>
        </w:tabs>
        <w:spacing w:after="0" w:line="276" w:lineRule="auto"/>
        <w:jc w:val="both"/>
        <w:rPr>
          <w:rFonts w:asciiTheme="majorHAnsi" w:hAnsiTheme="majorHAnsi" w:cstheme="majorHAnsi"/>
          <w:color w:val="17365D" w:themeColor="text2" w:themeShade="BF"/>
          <w:sz w:val="28"/>
          <w:szCs w:val="28"/>
        </w:rPr>
      </w:pPr>
      <w:r w:rsidRPr="00F5131B">
        <w:rPr>
          <w:rFonts w:asciiTheme="majorHAnsi" w:hAnsiTheme="majorHAnsi" w:cstheme="majorHAnsi"/>
          <w:color w:val="17365D" w:themeColor="text2" w:themeShade="BF"/>
          <w:sz w:val="28"/>
          <w:szCs w:val="28"/>
        </w:rPr>
        <w:t>Definitions</w:t>
      </w:r>
      <w:bookmarkEnd w:id="1"/>
    </w:p>
    <w:p w14:paraId="661417C5" w14:textId="77777777" w:rsidR="00540CC2" w:rsidRPr="00F5131B" w:rsidRDefault="00540CC2" w:rsidP="00F5131B">
      <w:pPr>
        <w:pStyle w:val="NormalWeb"/>
        <w:spacing w:after="0" w:afterAutospacing="0" w:line="240" w:lineRule="auto"/>
        <w:jc w:val="both"/>
        <w:rPr>
          <w:rFonts w:asciiTheme="majorHAnsi" w:hAnsiTheme="majorHAnsi" w:cstheme="majorHAnsi"/>
          <w:sz w:val="20"/>
          <w:szCs w:val="20"/>
        </w:rPr>
      </w:pPr>
      <w:r w:rsidRPr="00F5131B">
        <w:rPr>
          <w:rFonts w:asciiTheme="majorHAnsi" w:hAnsiTheme="majorHAnsi" w:cstheme="majorHAnsi"/>
          <w:b/>
          <w:sz w:val="20"/>
          <w:szCs w:val="20"/>
        </w:rPr>
        <w:t>Electrical equipment</w:t>
      </w:r>
      <w:r w:rsidRPr="00F5131B">
        <w:rPr>
          <w:rFonts w:asciiTheme="majorHAnsi" w:hAnsiTheme="majorHAnsi" w:cstheme="majorHAnsi"/>
          <w:sz w:val="20"/>
          <w:szCs w:val="20"/>
        </w:rPr>
        <w:t xml:space="preserve"> includes </w:t>
      </w:r>
    </w:p>
    <w:p w14:paraId="2BE0D18F" w14:textId="2B27C2CA" w:rsidR="00540CC2" w:rsidRPr="00F5131B" w:rsidRDefault="00057E3D" w:rsidP="00F5131B">
      <w:pPr>
        <w:numPr>
          <w:ilvl w:val="0"/>
          <w:numId w:val="21"/>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portable, handheld and stationary appliances</w:t>
      </w:r>
      <w:r w:rsidR="00540CC2" w:rsidRPr="00F5131B">
        <w:rPr>
          <w:rFonts w:asciiTheme="majorHAnsi" w:hAnsiTheme="majorHAnsi" w:cstheme="majorHAnsi"/>
          <w:color w:val="000000"/>
          <w:sz w:val="20"/>
          <w:szCs w:val="20"/>
        </w:rPr>
        <w:t xml:space="preserve"> designed for connection to the low voltage supply by a flexible cord; cord extension sets and Electrical Portable Outlet Devices (EPODs) or power boards. </w:t>
      </w:r>
    </w:p>
    <w:p w14:paraId="6AD4317D" w14:textId="77777777" w:rsidR="00540CC2" w:rsidRPr="00F5131B" w:rsidRDefault="00540CC2" w:rsidP="00F5131B">
      <w:pPr>
        <w:numPr>
          <w:ilvl w:val="0"/>
          <w:numId w:val="21"/>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flexible cords connected to fixed equipment in hostile environments </w:t>
      </w:r>
    </w:p>
    <w:p w14:paraId="697B80BE" w14:textId="77777777" w:rsidR="00540CC2" w:rsidRPr="00F5131B" w:rsidRDefault="00540CC2" w:rsidP="00F5131B">
      <w:pPr>
        <w:numPr>
          <w:ilvl w:val="0"/>
          <w:numId w:val="21"/>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portable isolation transformers </w:t>
      </w:r>
    </w:p>
    <w:p w14:paraId="4206EE70" w14:textId="77777777" w:rsidR="00540CC2" w:rsidRPr="00F5131B" w:rsidRDefault="00540CC2" w:rsidP="00F5131B">
      <w:pPr>
        <w:numPr>
          <w:ilvl w:val="0"/>
          <w:numId w:val="21"/>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Residual Current Devices (RCDs) – portable type (PRCD), socket type outlet and fixed switchboard type </w:t>
      </w:r>
    </w:p>
    <w:p w14:paraId="1EF60A5E" w14:textId="77777777" w:rsidR="00540CC2" w:rsidRPr="00F5131B" w:rsidRDefault="00540CC2" w:rsidP="00F5131B">
      <w:pPr>
        <w:numPr>
          <w:ilvl w:val="0"/>
          <w:numId w:val="21"/>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Commercial and industrial battery chargers </w:t>
      </w:r>
    </w:p>
    <w:p w14:paraId="5FF87D28" w14:textId="77777777" w:rsidR="00540CC2" w:rsidRPr="00F5131B" w:rsidRDefault="00540CC2" w:rsidP="00F5131B">
      <w:pPr>
        <w:numPr>
          <w:ilvl w:val="0"/>
          <w:numId w:val="21"/>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Portable and transportable 415v heavy duty tools, such as high pressure cleaners and concrete grinders. </w:t>
      </w:r>
    </w:p>
    <w:p w14:paraId="740F0E91" w14:textId="77777777" w:rsidR="001F6DE4" w:rsidRPr="00F5131B" w:rsidRDefault="001F6DE4" w:rsidP="00F5131B">
      <w:pPr>
        <w:pStyle w:val="NormalWeb"/>
        <w:spacing w:after="0" w:afterAutospacing="0" w:line="240" w:lineRule="auto"/>
        <w:jc w:val="both"/>
        <w:rPr>
          <w:rFonts w:asciiTheme="majorHAnsi" w:hAnsiTheme="majorHAnsi" w:cstheme="majorHAnsi"/>
          <w:b/>
          <w:sz w:val="20"/>
          <w:szCs w:val="20"/>
        </w:rPr>
      </w:pPr>
    </w:p>
    <w:p w14:paraId="5AE64C89" w14:textId="77777777" w:rsidR="0027704B" w:rsidRPr="00F5131B" w:rsidRDefault="0027704B" w:rsidP="00F5131B">
      <w:pPr>
        <w:pStyle w:val="NormalWeb"/>
        <w:spacing w:after="0" w:afterAutospacing="0" w:line="240" w:lineRule="auto"/>
        <w:jc w:val="both"/>
        <w:rPr>
          <w:rFonts w:asciiTheme="majorHAnsi" w:hAnsiTheme="majorHAnsi" w:cstheme="majorHAnsi"/>
          <w:sz w:val="20"/>
          <w:szCs w:val="20"/>
        </w:rPr>
      </w:pPr>
      <w:r w:rsidRPr="00F5131B">
        <w:rPr>
          <w:rFonts w:asciiTheme="majorHAnsi" w:hAnsiTheme="majorHAnsi" w:cstheme="majorHAnsi"/>
          <w:b/>
          <w:sz w:val="20"/>
          <w:szCs w:val="20"/>
        </w:rPr>
        <w:t>Competent person</w:t>
      </w:r>
      <w:r w:rsidR="00EC6573" w:rsidRPr="00F5131B">
        <w:rPr>
          <w:rFonts w:asciiTheme="majorHAnsi" w:hAnsiTheme="majorHAnsi" w:cstheme="majorHAnsi"/>
          <w:sz w:val="20"/>
          <w:szCs w:val="20"/>
        </w:rPr>
        <w:t xml:space="preserve"> a person who </w:t>
      </w:r>
      <w:r w:rsidRPr="00F5131B">
        <w:rPr>
          <w:rFonts w:asciiTheme="majorHAnsi" w:hAnsiTheme="majorHAnsi" w:cstheme="majorHAnsi"/>
          <w:sz w:val="20"/>
          <w:szCs w:val="20"/>
        </w:rPr>
        <w:t>has acquired through training, qualification, experience or a combination of these, the knowledge and skill enabling that person to correctly and safely perform the task of electrical testing.</w:t>
      </w:r>
    </w:p>
    <w:p w14:paraId="00AED680" w14:textId="77777777" w:rsidR="001F6DE4" w:rsidRPr="00F5131B" w:rsidRDefault="001F6DE4" w:rsidP="00F5131B">
      <w:pPr>
        <w:pStyle w:val="NormalWeb"/>
        <w:spacing w:after="0" w:afterAutospacing="0" w:line="240" w:lineRule="auto"/>
        <w:jc w:val="both"/>
        <w:rPr>
          <w:rFonts w:asciiTheme="majorHAnsi" w:hAnsiTheme="majorHAnsi" w:cstheme="majorHAnsi"/>
          <w:b/>
          <w:bCs/>
          <w:sz w:val="20"/>
          <w:szCs w:val="20"/>
        </w:rPr>
      </w:pPr>
    </w:p>
    <w:p w14:paraId="5012F7EA" w14:textId="77777777" w:rsidR="005B7195" w:rsidRPr="00F5131B" w:rsidRDefault="005B7195" w:rsidP="00F5131B">
      <w:pPr>
        <w:pStyle w:val="NormalWeb"/>
        <w:spacing w:after="0" w:afterAutospacing="0" w:line="240" w:lineRule="auto"/>
        <w:jc w:val="both"/>
        <w:rPr>
          <w:rFonts w:asciiTheme="majorHAnsi" w:hAnsiTheme="majorHAnsi" w:cstheme="majorHAnsi"/>
          <w:sz w:val="20"/>
          <w:szCs w:val="20"/>
        </w:rPr>
      </w:pPr>
      <w:r w:rsidRPr="00F5131B">
        <w:rPr>
          <w:rFonts w:asciiTheme="majorHAnsi" w:hAnsiTheme="majorHAnsi" w:cstheme="majorHAnsi"/>
          <w:b/>
          <w:bCs/>
          <w:sz w:val="20"/>
          <w:szCs w:val="20"/>
        </w:rPr>
        <w:t>Hostile Environments</w:t>
      </w:r>
      <w:r w:rsidR="00792DBA" w:rsidRPr="00F5131B">
        <w:rPr>
          <w:rFonts w:asciiTheme="majorHAnsi" w:hAnsiTheme="majorHAnsi" w:cstheme="majorHAnsi"/>
          <w:sz w:val="20"/>
          <w:szCs w:val="20"/>
        </w:rPr>
        <w:t xml:space="preserve"> i</w:t>
      </w:r>
      <w:r w:rsidRPr="00F5131B">
        <w:rPr>
          <w:rFonts w:asciiTheme="majorHAnsi" w:hAnsiTheme="majorHAnsi" w:cstheme="majorHAnsi"/>
          <w:sz w:val="20"/>
          <w:szCs w:val="20"/>
        </w:rPr>
        <w:t>s an environment where the equipment or appliance is normally subjected to events or operating conditions likely to result in deterioration and or subsequent damage to equipment where electrical safety could be affected. This includes but is not limited to physical abuse, exposure to moisture, heat, vibration, corrosive chemicals and dust.</w:t>
      </w:r>
    </w:p>
    <w:p w14:paraId="4E67AFB6" w14:textId="77777777" w:rsidR="001F6DE4" w:rsidRPr="00F5131B" w:rsidRDefault="001F6DE4" w:rsidP="00F5131B">
      <w:pPr>
        <w:autoSpaceDE w:val="0"/>
        <w:autoSpaceDN w:val="0"/>
        <w:adjustRightInd w:val="0"/>
        <w:jc w:val="both"/>
        <w:rPr>
          <w:rFonts w:asciiTheme="majorHAnsi" w:hAnsiTheme="majorHAnsi" w:cstheme="majorHAnsi"/>
          <w:b/>
          <w:bCs/>
          <w:sz w:val="20"/>
          <w:szCs w:val="20"/>
        </w:rPr>
      </w:pPr>
    </w:p>
    <w:p w14:paraId="02BDA52D" w14:textId="77777777" w:rsidR="004D67B0" w:rsidRPr="00F5131B" w:rsidRDefault="004D67B0" w:rsidP="00F5131B">
      <w:pPr>
        <w:autoSpaceDE w:val="0"/>
        <w:autoSpaceDN w:val="0"/>
        <w:adjustRightInd w:val="0"/>
        <w:jc w:val="both"/>
        <w:rPr>
          <w:rFonts w:asciiTheme="majorHAnsi" w:hAnsiTheme="majorHAnsi" w:cstheme="majorHAnsi"/>
          <w:b/>
          <w:bCs/>
          <w:sz w:val="20"/>
          <w:szCs w:val="20"/>
        </w:rPr>
      </w:pPr>
      <w:r w:rsidRPr="00F5131B">
        <w:rPr>
          <w:rFonts w:asciiTheme="majorHAnsi" w:hAnsiTheme="majorHAnsi" w:cstheme="majorHAnsi"/>
          <w:b/>
          <w:bCs/>
          <w:sz w:val="20"/>
          <w:szCs w:val="20"/>
        </w:rPr>
        <w:t xml:space="preserve">PAT </w:t>
      </w:r>
      <w:r w:rsidRPr="00F5131B">
        <w:rPr>
          <w:rFonts w:asciiTheme="majorHAnsi" w:hAnsiTheme="majorHAnsi" w:cstheme="majorHAnsi"/>
          <w:sz w:val="20"/>
          <w:szCs w:val="20"/>
        </w:rPr>
        <w:t>Portable appliance tester</w:t>
      </w:r>
    </w:p>
    <w:p w14:paraId="7ACCB055" w14:textId="77777777" w:rsidR="001F6DE4" w:rsidRPr="00F5131B" w:rsidRDefault="001F6DE4" w:rsidP="00F5131B">
      <w:pPr>
        <w:autoSpaceDE w:val="0"/>
        <w:autoSpaceDN w:val="0"/>
        <w:adjustRightInd w:val="0"/>
        <w:jc w:val="both"/>
        <w:rPr>
          <w:rFonts w:asciiTheme="majorHAnsi" w:hAnsiTheme="majorHAnsi" w:cstheme="majorHAnsi"/>
          <w:b/>
          <w:bCs/>
          <w:sz w:val="20"/>
          <w:szCs w:val="20"/>
        </w:rPr>
      </w:pPr>
    </w:p>
    <w:p w14:paraId="407668AB" w14:textId="77777777" w:rsidR="00503E47" w:rsidRPr="00F5131B" w:rsidRDefault="00503E47" w:rsidP="00F5131B">
      <w:pPr>
        <w:autoSpaceDE w:val="0"/>
        <w:autoSpaceDN w:val="0"/>
        <w:adjustRightInd w:val="0"/>
        <w:jc w:val="both"/>
        <w:rPr>
          <w:rFonts w:asciiTheme="majorHAnsi" w:hAnsiTheme="majorHAnsi" w:cstheme="majorHAnsi"/>
          <w:b/>
          <w:bCs/>
          <w:sz w:val="20"/>
          <w:szCs w:val="20"/>
        </w:rPr>
      </w:pPr>
      <w:r w:rsidRPr="00F5131B">
        <w:rPr>
          <w:rFonts w:asciiTheme="majorHAnsi" w:hAnsiTheme="majorHAnsi" w:cstheme="majorHAnsi"/>
          <w:b/>
          <w:bCs/>
          <w:sz w:val="20"/>
          <w:szCs w:val="20"/>
        </w:rPr>
        <w:t xml:space="preserve">Residual current device (RCD) - </w:t>
      </w:r>
      <w:r w:rsidRPr="00F5131B">
        <w:rPr>
          <w:rFonts w:asciiTheme="majorHAnsi" w:hAnsiTheme="majorHAnsi" w:cstheme="majorHAnsi"/>
          <w:sz w:val="20"/>
          <w:szCs w:val="20"/>
        </w:rPr>
        <w:t>A mechanical switching device designed to make, carry and break currents</w:t>
      </w:r>
      <w:r w:rsidRPr="00F5131B">
        <w:rPr>
          <w:rFonts w:asciiTheme="majorHAnsi" w:hAnsiTheme="majorHAnsi" w:cstheme="majorHAnsi"/>
          <w:b/>
          <w:bCs/>
          <w:sz w:val="20"/>
          <w:szCs w:val="20"/>
        </w:rPr>
        <w:t xml:space="preserve"> </w:t>
      </w:r>
      <w:r w:rsidRPr="00F5131B">
        <w:rPr>
          <w:rFonts w:asciiTheme="majorHAnsi" w:hAnsiTheme="majorHAnsi" w:cstheme="majorHAnsi"/>
          <w:sz w:val="20"/>
          <w:szCs w:val="20"/>
        </w:rPr>
        <w:t>under normal service conditions, and to cause the opening of the contacts when the residual current attains a given value under specified conditions.</w:t>
      </w:r>
    </w:p>
    <w:p w14:paraId="688A5CF6" w14:textId="77777777" w:rsidR="00503E47" w:rsidRPr="00F5131B" w:rsidRDefault="00503E47" w:rsidP="00F5131B">
      <w:pPr>
        <w:pStyle w:val="Heading3"/>
        <w:spacing w:after="0"/>
        <w:jc w:val="both"/>
        <w:rPr>
          <w:rFonts w:asciiTheme="majorHAnsi" w:hAnsiTheme="majorHAnsi" w:cstheme="majorHAnsi"/>
          <w:sz w:val="18"/>
          <w:szCs w:val="18"/>
        </w:rPr>
      </w:pPr>
      <w:bookmarkStart w:id="2" w:name="Roles_and_Responsibilities"/>
    </w:p>
    <w:p w14:paraId="3D9EF74C" w14:textId="1995A2AB" w:rsidR="00DA3066" w:rsidRPr="00F5131B" w:rsidRDefault="0027704B" w:rsidP="00677DAA">
      <w:pPr>
        <w:pStyle w:val="Heading3"/>
        <w:shd w:val="clear" w:color="auto" w:fill="FFFFFF" w:themeFill="background1"/>
        <w:spacing w:after="0" w:line="276" w:lineRule="auto"/>
        <w:jc w:val="both"/>
        <w:rPr>
          <w:rFonts w:asciiTheme="majorHAnsi" w:hAnsiTheme="majorHAnsi" w:cstheme="majorHAnsi"/>
          <w:color w:val="17365D" w:themeColor="text2" w:themeShade="BF"/>
          <w:sz w:val="28"/>
          <w:szCs w:val="28"/>
        </w:rPr>
      </w:pPr>
      <w:r w:rsidRPr="00F5131B">
        <w:rPr>
          <w:rFonts w:asciiTheme="majorHAnsi" w:hAnsiTheme="majorHAnsi" w:cstheme="majorHAnsi"/>
          <w:color w:val="17365D" w:themeColor="text2" w:themeShade="BF"/>
          <w:sz w:val="28"/>
          <w:szCs w:val="28"/>
        </w:rPr>
        <w:t>Roles and Responsibilities</w:t>
      </w:r>
      <w:bookmarkEnd w:id="2"/>
    </w:p>
    <w:p w14:paraId="1681F12F" w14:textId="77777777" w:rsidR="0027704B" w:rsidRPr="00F5131B" w:rsidRDefault="0027704B" w:rsidP="00F5131B">
      <w:pPr>
        <w:pStyle w:val="NormalWeb"/>
        <w:spacing w:after="0" w:afterAutospacing="0" w:line="240" w:lineRule="auto"/>
        <w:jc w:val="both"/>
        <w:rPr>
          <w:rFonts w:asciiTheme="majorHAnsi" w:hAnsiTheme="majorHAnsi" w:cstheme="majorHAnsi"/>
          <w:b/>
          <w:sz w:val="20"/>
          <w:szCs w:val="20"/>
        </w:rPr>
      </w:pPr>
      <w:r w:rsidRPr="00F5131B">
        <w:rPr>
          <w:rFonts w:asciiTheme="majorHAnsi" w:hAnsiTheme="majorHAnsi" w:cstheme="majorHAnsi"/>
          <w:b/>
          <w:sz w:val="20"/>
          <w:szCs w:val="20"/>
        </w:rPr>
        <w:t>Managers</w:t>
      </w:r>
      <w:r w:rsidR="00A077A4" w:rsidRPr="00F5131B">
        <w:rPr>
          <w:rFonts w:asciiTheme="majorHAnsi" w:hAnsiTheme="majorHAnsi" w:cstheme="majorHAnsi"/>
          <w:b/>
          <w:sz w:val="20"/>
          <w:szCs w:val="20"/>
        </w:rPr>
        <w:t>/Supervisors</w:t>
      </w:r>
      <w:r w:rsidRPr="00F5131B">
        <w:rPr>
          <w:rFonts w:asciiTheme="majorHAnsi" w:hAnsiTheme="majorHAnsi" w:cstheme="majorHAnsi"/>
          <w:b/>
          <w:sz w:val="20"/>
          <w:szCs w:val="20"/>
        </w:rPr>
        <w:t xml:space="preserve"> are responsible for:</w:t>
      </w:r>
    </w:p>
    <w:p w14:paraId="120E51FF" w14:textId="77777777" w:rsidR="0027704B" w:rsidRPr="00F5131B" w:rsidRDefault="0027704B" w:rsidP="00F5131B">
      <w:pPr>
        <w:numPr>
          <w:ilvl w:val="0"/>
          <w:numId w:val="26"/>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ensuring electrical equipment and RCDs are tested and tagged in accordance with AS/NZS 3760 </w:t>
      </w:r>
    </w:p>
    <w:p w14:paraId="4A6C66C6" w14:textId="77777777" w:rsidR="0027704B" w:rsidRPr="00F5131B" w:rsidRDefault="0027704B" w:rsidP="00F5131B">
      <w:pPr>
        <w:numPr>
          <w:ilvl w:val="0"/>
          <w:numId w:val="26"/>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ensuring test registers are maintained in accordance with this procedure </w:t>
      </w:r>
    </w:p>
    <w:p w14:paraId="3BAF8A2E" w14:textId="77777777" w:rsidR="0027704B" w:rsidRPr="00F5131B" w:rsidRDefault="0027704B" w:rsidP="00F5131B">
      <w:pPr>
        <w:numPr>
          <w:ilvl w:val="0"/>
          <w:numId w:val="26"/>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ensuring persons carrying out electrical testing and tagging in their area of responsibility and accountability is a competent person </w:t>
      </w:r>
    </w:p>
    <w:p w14:paraId="5854CECA" w14:textId="77777777" w:rsidR="00F833AF" w:rsidRPr="00F5131B" w:rsidRDefault="00F833AF" w:rsidP="00F5131B">
      <w:pPr>
        <w:pStyle w:val="NormalWeb"/>
        <w:spacing w:after="0" w:afterAutospacing="0" w:line="240" w:lineRule="auto"/>
        <w:jc w:val="both"/>
        <w:rPr>
          <w:rFonts w:asciiTheme="majorHAnsi" w:hAnsiTheme="majorHAnsi" w:cstheme="majorHAnsi"/>
          <w:b/>
          <w:sz w:val="20"/>
          <w:szCs w:val="20"/>
        </w:rPr>
      </w:pPr>
    </w:p>
    <w:p w14:paraId="488E118B" w14:textId="77777777" w:rsidR="0027704B" w:rsidRPr="00F5131B" w:rsidRDefault="00F833AF" w:rsidP="00F5131B">
      <w:pPr>
        <w:pStyle w:val="NormalWeb"/>
        <w:spacing w:after="0" w:afterAutospacing="0" w:line="240" w:lineRule="auto"/>
        <w:jc w:val="both"/>
        <w:rPr>
          <w:rFonts w:asciiTheme="majorHAnsi" w:hAnsiTheme="majorHAnsi" w:cstheme="majorHAnsi"/>
          <w:b/>
          <w:sz w:val="20"/>
          <w:szCs w:val="20"/>
        </w:rPr>
      </w:pPr>
      <w:r w:rsidRPr="00F5131B">
        <w:rPr>
          <w:rFonts w:asciiTheme="majorHAnsi" w:hAnsiTheme="majorHAnsi" w:cstheme="majorHAnsi"/>
          <w:b/>
          <w:sz w:val="20"/>
          <w:szCs w:val="20"/>
        </w:rPr>
        <w:lastRenderedPageBreak/>
        <w:t>Workers</w:t>
      </w:r>
      <w:r w:rsidR="0027704B" w:rsidRPr="00F5131B">
        <w:rPr>
          <w:rFonts w:asciiTheme="majorHAnsi" w:hAnsiTheme="majorHAnsi" w:cstheme="majorHAnsi"/>
          <w:b/>
          <w:sz w:val="20"/>
          <w:szCs w:val="20"/>
        </w:rPr>
        <w:t xml:space="preserve"> are responsible for:</w:t>
      </w:r>
    </w:p>
    <w:p w14:paraId="0D43EC7F" w14:textId="77777777" w:rsidR="0027704B" w:rsidRPr="00F5131B" w:rsidRDefault="0027704B" w:rsidP="00F5131B">
      <w:pPr>
        <w:numPr>
          <w:ilvl w:val="0"/>
          <w:numId w:val="26"/>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reporting to Line Managers, electrical equipment or RCDs that have not been tested or have expired test dates </w:t>
      </w:r>
    </w:p>
    <w:p w14:paraId="01D4864D" w14:textId="77777777" w:rsidR="007267EC" w:rsidRPr="00F5131B" w:rsidRDefault="007267EC" w:rsidP="00F5131B">
      <w:pPr>
        <w:numPr>
          <w:ilvl w:val="0"/>
          <w:numId w:val="26"/>
        </w:numPr>
        <w:ind w:left="284" w:hanging="284"/>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ensuring any equipment brought into the workplace is tested and tagged prior to use</w:t>
      </w:r>
    </w:p>
    <w:p w14:paraId="5130FA5C" w14:textId="77777777" w:rsidR="00DA3066" w:rsidRPr="00F5131B" w:rsidRDefault="00DA3066" w:rsidP="00F5131B">
      <w:pPr>
        <w:pStyle w:val="Heading3"/>
        <w:spacing w:after="0"/>
        <w:jc w:val="both"/>
        <w:rPr>
          <w:rFonts w:asciiTheme="majorHAnsi" w:hAnsiTheme="majorHAnsi" w:cstheme="majorHAnsi"/>
          <w:sz w:val="20"/>
          <w:szCs w:val="20"/>
        </w:rPr>
      </w:pPr>
      <w:bookmarkStart w:id="3" w:name="Procedure"/>
    </w:p>
    <w:p w14:paraId="5F0172B7" w14:textId="77777777" w:rsidR="0027704B" w:rsidRPr="00F5131B" w:rsidRDefault="0027704B" w:rsidP="00F5131B">
      <w:pPr>
        <w:pStyle w:val="Heading3"/>
        <w:spacing w:after="0"/>
        <w:jc w:val="both"/>
        <w:rPr>
          <w:rFonts w:asciiTheme="majorHAnsi" w:hAnsiTheme="majorHAnsi" w:cstheme="majorHAnsi"/>
          <w:sz w:val="20"/>
          <w:szCs w:val="20"/>
        </w:rPr>
      </w:pPr>
      <w:r w:rsidRPr="00F5131B">
        <w:rPr>
          <w:rFonts w:asciiTheme="majorHAnsi" w:hAnsiTheme="majorHAnsi" w:cstheme="majorHAnsi"/>
          <w:sz w:val="20"/>
          <w:szCs w:val="20"/>
        </w:rPr>
        <w:t>Procedure</w:t>
      </w:r>
      <w:bookmarkEnd w:id="3"/>
    </w:p>
    <w:p w14:paraId="559AB869" w14:textId="77777777" w:rsidR="00DA3066" w:rsidRPr="00F5131B" w:rsidRDefault="0027704B" w:rsidP="00F5131B">
      <w:pPr>
        <w:pStyle w:val="NormalWeb"/>
        <w:spacing w:after="0" w:afterAutospacing="0" w:line="240" w:lineRule="auto"/>
        <w:jc w:val="both"/>
        <w:rPr>
          <w:rFonts w:asciiTheme="majorHAnsi" w:hAnsiTheme="majorHAnsi" w:cstheme="majorHAnsi"/>
          <w:sz w:val="20"/>
          <w:szCs w:val="20"/>
        </w:rPr>
      </w:pPr>
      <w:r w:rsidRPr="00F5131B">
        <w:rPr>
          <w:rFonts w:asciiTheme="majorHAnsi" w:hAnsiTheme="majorHAnsi" w:cstheme="majorHAnsi"/>
          <w:sz w:val="20"/>
          <w:szCs w:val="20"/>
        </w:rPr>
        <w:t>All electrical equipment shall be electrically tested and tagged in accordance with the procedure and at inte</w:t>
      </w:r>
      <w:r w:rsidR="00B76283" w:rsidRPr="00F5131B">
        <w:rPr>
          <w:rFonts w:asciiTheme="majorHAnsi" w:hAnsiTheme="majorHAnsi" w:cstheme="majorHAnsi"/>
          <w:sz w:val="20"/>
          <w:szCs w:val="20"/>
        </w:rPr>
        <w:t xml:space="preserve">rvals specified in AS/NZS 3760 </w:t>
      </w:r>
      <w:r w:rsidRPr="00F5131B">
        <w:rPr>
          <w:rFonts w:asciiTheme="majorHAnsi" w:hAnsiTheme="majorHAnsi" w:cstheme="majorHAnsi"/>
          <w:sz w:val="20"/>
          <w:szCs w:val="20"/>
        </w:rPr>
        <w:t>unless testing interval has been varied by the c</w:t>
      </w:r>
      <w:r w:rsidR="00DA3066" w:rsidRPr="00F5131B">
        <w:rPr>
          <w:rFonts w:asciiTheme="majorHAnsi" w:hAnsiTheme="majorHAnsi" w:cstheme="majorHAnsi"/>
          <w:sz w:val="20"/>
          <w:szCs w:val="20"/>
        </w:rPr>
        <w:t>ompletion of a risk assessment, prior to use.</w:t>
      </w:r>
    </w:p>
    <w:p w14:paraId="2BA17D7F" w14:textId="77777777" w:rsidR="00DA3066" w:rsidRPr="00F5131B" w:rsidRDefault="00DA3066" w:rsidP="00F5131B">
      <w:pPr>
        <w:pStyle w:val="NormalWeb"/>
        <w:spacing w:after="0" w:afterAutospacing="0" w:line="240" w:lineRule="auto"/>
        <w:jc w:val="both"/>
        <w:rPr>
          <w:rFonts w:asciiTheme="majorHAnsi" w:hAnsiTheme="majorHAnsi" w:cstheme="majorHAnsi"/>
          <w:sz w:val="20"/>
          <w:szCs w:val="20"/>
        </w:rPr>
      </w:pPr>
    </w:p>
    <w:p w14:paraId="6D583372" w14:textId="77777777" w:rsidR="00EC6573" w:rsidRPr="00F5131B" w:rsidRDefault="00EC6573" w:rsidP="00F5131B">
      <w:pPr>
        <w:pStyle w:val="NormalWeb"/>
        <w:spacing w:after="0" w:afterAutospacing="0" w:line="240" w:lineRule="auto"/>
        <w:jc w:val="both"/>
        <w:rPr>
          <w:rFonts w:asciiTheme="majorHAnsi" w:hAnsiTheme="majorHAnsi" w:cstheme="majorHAnsi"/>
          <w:sz w:val="20"/>
          <w:szCs w:val="20"/>
        </w:rPr>
      </w:pPr>
      <w:r w:rsidRPr="00F5131B">
        <w:rPr>
          <w:rFonts w:asciiTheme="majorHAnsi" w:hAnsiTheme="majorHAnsi" w:cstheme="majorHAnsi"/>
          <w:sz w:val="20"/>
          <w:szCs w:val="20"/>
        </w:rPr>
        <w:t xml:space="preserve">Ensure that a competent and appropriately trained person completes the electrical testing </w:t>
      </w:r>
    </w:p>
    <w:p w14:paraId="6BBA9319" w14:textId="77777777" w:rsidR="00EC6573" w:rsidRPr="00F5131B" w:rsidRDefault="00EC6573" w:rsidP="00F5131B">
      <w:pPr>
        <w:pStyle w:val="Default"/>
        <w:jc w:val="both"/>
        <w:rPr>
          <w:rFonts w:asciiTheme="majorHAnsi" w:hAnsiTheme="majorHAnsi" w:cstheme="majorHAnsi"/>
          <w:sz w:val="20"/>
          <w:szCs w:val="20"/>
        </w:rPr>
      </w:pPr>
    </w:p>
    <w:p w14:paraId="6FAA1B7E" w14:textId="77777777" w:rsidR="00EC6573" w:rsidRPr="00F5131B" w:rsidRDefault="00EC6573" w:rsidP="00F5131B">
      <w:pPr>
        <w:pStyle w:val="Default"/>
        <w:jc w:val="both"/>
        <w:rPr>
          <w:rFonts w:asciiTheme="majorHAnsi" w:hAnsiTheme="majorHAnsi" w:cstheme="majorHAnsi"/>
          <w:sz w:val="20"/>
          <w:szCs w:val="20"/>
        </w:rPr>
      </w:pPr>
      <w:r w:rsidRPr="00F5131B">
        <w:rPr>
          <w:rFonts w:asciiTheme="majorHAnsi" w:hAnsiTheme="majorHAnsi" w:cstheme="majorHAnsi"/>
          <w:sz w:val="20"/>
          <w:szCs w:val="20"/>
        </w:rPr>
        <w:t xml:space="preserve">Test and tag any privately owned electrical appliances brought onto the worksite prior to use (e.g. heaters, frypans, crock pots, kettles etc.) </w:t>
      </w:r>
    </w:p>
    <w:p w14:paraId="6BEDA2E3" w14:textId="77777777" w:rsidR="00EC6573" w:rsidRPr="00F5131B" w:rsidRDefault="00EC6573" w:rsidP="00F5131B">
      <w:pPr>
        <w:pStyle w:val="Default"/>
        <w:jc w:val="both"/>
        <w:rPr>
          <w:rFonts w:asciiTheme="majorHAnsi" w:hAnsiTheme="majorHAnsi" w:cstheme="majorHAnsi"/>
          <w:sz w:val="20"/>
          <w:szCs w:val="20"/>
        </w:rPr>
      </w:pPr>
    </w:p>
    <w:p w14:paraId="168ED0E2" w14:textId="77777777" w:rsidR="00EC6573" w:rsidRPr="00F5131B" w:rsidRDefault="00EC6573" w:rsidP="00F5131B">
      <w:pPr>
        <w:pStyle w:val="Default"/>
        <w:jc w:val="both"/>
        <w:rPr>
          <w:rFonts w:asciiTheme="majorHAnsi" w:hAnsiTheme="majorHAnsi" w:cstheme="majorHAnsi"/>
          <w:sz w:val="20"/>
          <w:szCs w:val="20"/>
        </w:rPr>
      </w:pPr>
      <w:r w:rsidRPr="00F5131B">
        <w:rPr>
          <w:rFonts w:asciiTheme="majorHAnsi" w:hAnsiTheme="majorHAnsi" w:cstheme="majorHAnsi"/>
          <w:sz w:val="20"/>
          <w:szCs w:val="20"/>
        </w:rPr>
        <w:t xml:space="preserve">Immediately remove from service and attach “danger tag” to non-compliant electrical equipment for repair or disposal. STAFF MUST NOT USE EQUIPMENT TAGGED AS FAULTY. </w:t>
      </w:r>
    </w:p>
    <w:p w14:paraId="7FF02FA9" w14:textId="77777777" w:rsidR="00EC6573" w:rsidRPr="00F5131B" w:rsidRDefault="00EC6573" w:rsidP="00F5131B">
      <w:pPr>
        <w:pStyle w:val="Default"/>
        <w:jc w:val="both"/>
        <w:rPr>
          <w:rFonts w:asciiTheme="majorHAnsi" w:hAnsiTheme="majorHAnsi" w:cstheme="majorHAnsi"/>
          <w:sz w:val="20"/>
          <w:szCs w:val="20"/>
        </w:rPr>
      </w:pPr>
    </w:p>
    <w:p w14:paraId="3C616420" w14:textId="77777777" w:rsidR="00EC6573" w:rsidRPr="00F5131B" w:rsidRDefault="00F144DB" w:rsidP="00F5131B">
      <w:pPr>
        <w:pStyle w:val="Default"/>
        <w:jc w:val="both"/>
        <w:rPr>
          <w:rFonts w:asciiTheme="majorHAnsi" w:hAnsiTheme="majorHAnsi" w:cstheme="majorHAnsi"/>
          <w:sz w:val="20"/>
          <w:szCs w:val="20"/>
        </w:rPr>
      </w:pPr>
      <w:r w:rsidRPr="00F5131B">
        <w:rPr>
          <w:rFonts w:asciiTheme="majorHAnsi" w:hAnsiTheme="majorHAnsi" w:cstheme="majorHAnsi"/>
          <w:b/>
          <w:bCs/>
          <w:sz w:val="20"/>
          <w:szCs w:val="20"/>
        </w:rPr>
        <w:t xml:space="preserve">Hired/loaned electrical equipment </w:t>
      </w:r>
    </w:p>
    <w:p w14:paraId="7F4AF1AB" w14:textId="77777777" w:rsidR="00540CC2" w:rsidRPr="00F5131B" w:rsidRDefault="00540CC2" w:rsidP="00F5131B">
      <w:pPr>
        <w:pStyle w:val="Default"/>
        <w:jc w:val="both"/>
        <w:rPr>
          <w:rFonts w:asciiTheme="majorHAnsi" w:hAnsiTheme="majorHAnsi" w:cstheme="majorHAnsi"/>
          <w:sz w:val="20"/>
          <w:szCs w:val="20"/>
        </w:rPr>
      </w:pPr>
      <w:r w:rsidRPr="00F5131B">
        <w:rPr>
          <w:rFonts w:asciiTheme="majorHAnsi" w:hAnsiTheme="majorHAnsi" w:cstheme="majorHAnsi"/>
          <w:sz w:val="20"/>
          <w:szCs w:val="20"/>
        </w:rPr>
        <w:t xml:space="preserve">Equipment hired/loaned by (or brought onto) the site is inspected prior to hire/use and has been tested and tagged within 3 months prior to hiring/loaning. An inspection consists of a visual and tactile examination of the cord, plug and equipment to ensure their integrity, i.e. no cuts, breaks, burns or exposed wires. </w:t>
      </w:r>
    </w:p>
    <w:p w14:paraId="79262959" w14:textId="77777777" w:rsidR="00EC6573" w:rsidRPr="00F5131B" w:rsidRDefault="00EC6573" w:rsidP="00F5131B">
      <w:pPr>
        <w:pStyle w:val="Default"/>
        <w:jc w:val="both"/>
        <w:rPr>
          <w:rFonts w:asciiTheme="majorHAnsi" w:hAnsiTheme="majorHAnsi" w:cstheme="majorHAnsi"/>
          <w:sz w:val="20"/>
          <w:szCs w:val="20"/>
        </w:rPr>
      </w:pPr>
    </w:p>
    <w:p w14:paraId="480D41D4" w14:textId="77777777" w:rsidR="00630F24" w:rsidRPr="00F5131B" w:rsidRDefault="00630F24" w:rsidP="00F5131B">
      <w:pPr>
        <w:autoSpaceDE w:val="0"/>
        <w:autoSpaceDN w:val="0"/>
        <w:adjustRightInd w:val="0"/>
        <w:jc w:val="both"/>
        <w:rPr>
          <w:rFonts w:asciiTheme="majorHAnsi" w:hAnsiTheme="majorHAnsi" w:cstheme="majorHAnsi"/>
          <w:b/>
          <w:bCs/>
          <w:sz w:val="20"/>
          <w:szCs w:val="20"/>
        </w:rPr>
      </w:pPr>
      <w:r w:rsidRPr="00F5131B">
        <w:rPr>
          <w:rFonts w:asciiTheme="majorHAnsi" w:hAnsiTheme="majorHAnsi" w:cstheme="majorHAnsi"/>
          <w:b/>
          <w:bCs/>
          <w:sz w:val="20"/>
          <w:szCs w:val="20"/>
        </w:rPr>
        <w:t>Tagging</w:t>
      </w:r>
    </w:p>
    <w:p w14:paraId="3FA33DA7" w14:textId="77777777" w:rsidR="00630F24" w:rsidRPr="00F5131B" w:rsidRDefault="00630F24" w:rsidP="00F5131B">
      <w:pPr>
        <w:autoSpaceDE w:val="0"/>
        <w:autoSpaceDN w:val="0"/>
        <w:adjustRightInd w:val="0"/>
        <w:jc w:val="both"/>
        <w:rPr>
          <w:rFonts w:asciiTheme="majorHAnsi" w:hAnsiTheme="majorHAnsi" w:cstheme="majorHAnsi"/>
          <w:sz w:val="20"/>
          <w:szCs w:val="20"/>
        </w:rPr>
      </w:pPr>
      <w:r w:rsidRPr="00F5131B">
        <w:rPr>
          <w:rFonts w:asciiTheme="majorHAnsi" w:hAnsiTheme="majorHAnsi" w:cstheme="majorHAnsi"/>
          <w:sz w:val="20"/>
          <w:szCs w:val="20"/>
        </w:rPr>
        <w:t>Compliant equipment shall be fitted with a tag which should identify the period in which the test was done and shall include:</w:t>
      </w:r>
    </w:p>
    <w:p w14:paraId="74810F20" w14:textId="77777777" w:rsidR="00630F24" w:rsidRPr="00F5131B" w:rsidRDefault="00630F24" w:rsidP="00F5131B">
      <w:pPr>
        <w:pStyle w:val="ListParagraph"/>
        <w:numPr>
          <w:ilvl w:val="0"/>
          <w:numId w:val="29"/>
        </w:numPr>
        <w:tabs>
          <w:tab w:val="clear" w:pos="697"/>
          <w:tab w:val="num" w:pos="284"/>
        </w:tabs>
        <w:autoSpaceDE w:val="0"/>
        <w:autoSpaceDN w:val="0"/>
        <w:adjustRightInd w:val="0"/>
        <w:ind w:left="284" w:hanging="284"/>
        <w:jc w:val="both"/>
        <w:rPr>
          <w:rFonts w:asciiTheme="majorHAnsi" w:hAnsiTheme="majorHAnsi" w:cstheme="majorHAnsi"/>
          <w:sz w:val="20"/>
          <w:szCs w:val="20"/>
        </w:rPr>
      </w:pPr>
      <w:r w:rsidRPr="00F5131B">
        <w:rPr>
          <w:rFonts w:asciiTheme="majorHAnsi" w:hAnsiTheme="majorHAnsi" w:cstheme="majorHAnsi"/>
          <w:sz w:val="20"/>
          <w:szCs w:val="20"/>
        </w:rPr>
        <w:t>The name of the person or company who made the inspection or carried out the test or maintenance; and</w:t>
      </w:r>
    </w:p>
    <w:p w14:paraId="162E2834" w14:textId="77777777" w:rsidR="00630F24" w:rsidRPr="00F5131B" w:rsidRDefault="00630F24" w:rsidP="00F5131B">
      <w:pPr>
        <w:pStyle w:val="ListParagraph"/>
        <w:numPr>
          <w:ilvl w:val="0"/>
          <w:numId w:val="29"/>
        </w:numPr>
        <w:tabs>
          <w:tab w:val="clear" w:pos="697"/>
          <w:tab w:val="num" w:pos="284"/>
        </w:tabs>
        <w:autoSpaceDE w:val="0"/>
        <w:autoSpaceDN w:val="0"/>
        <w:adjustRightInd w:val="0"/>
        <w:ind w:left="284" w:hanging="284"/>
        <w:jc w:val="both"/>
        <w:rPr>
          <w:rFonts w:asciiTheme="majorHAnsi" w:hAnsiTheme="majorHAnsi" w:cstheme="majorHAnsi"/>
          <w:sz w:val="20"/>
          <w:szCs w:val="20"/>
        </w:rPr>
      </w:pPr>
      <w:r w:rsidRPr="00F5131B">
        <w:rPr>
          <w:rFonts w:asciiTheme="majorHAnsi" w:hAnsiTheme="majorHAnsi" w:cstheme="majorHAnsi"/>
          <w:sz w:val="20"/>
          <w:szCs w:val="20"/>
        </w:rPr>
        <w:t>The test, inspection or maintenance date; and</w:t>
      </w:r>
    </w:p>
    <w:p w14:paraId="03C903D3" w14:textId="77777777" w:rsidR="00630F24" w:rsidRPr="00F5131B" w:rsidRDefault="00630F24" w:rsidP="00F5131B">
      <w:pPr>
        <w:pStyle w:val="NormalWeb"/>
        <w:numPr>
          <w:ilvl w:val="0"/>
          <w:numId w:val="29"/>
        </w:numPr>
        <w:tabs>
          <w:tab w:val="clear" w:pos="697"/>
          <w:tab w:val="num" w:pos="284"/>
        </w:tabs>
        <w:spacing w:after="0" w:afterAutospacing="0" w:line="240" w:lineRule="auto"/>
        <w:ind w:left="284" w:hanging="284"/>
        <w:jc w:val="both"/>
        <w:rPr>
          <w:rFonts w:asciiTheme="majorHAnsi" w:hAnsiTheme="majorHAnsi" w:cstheme="majorHAnsi"/>
          <w:sz w:val="20"/>
          <w:szCs w:val="20"/>
        </w:rPr>
      </w:pPr>
      <w:r w:rsidRPr="00F5131B">
        <w:rPr>
          <w:rFonts w:asciiTheme="majorHAnsi" w:hAnsiTheme="majorHAnsi" w:cstheme="majorHAnsi"/>
          <w:sz w:val="20"/>
          <w:szCs w:val="20"/>
        </w:rPr>
        <w:t>A re-test date if required</w:t>
      </w:r>
    </w:p>
    <w:p w14:paraId="51A45A37" w14:textId="7D8DD2A2" w:rsidR="00630F24" w:rsidRPr="00F5131B" w:rsidRDefault="00630F24" w:rsidP="00F5131B">
      <w:pPr>
        <w:tabs>
          <w:tab w:val="left" w:pos="1545"/>
        </w:tabs>
        <w:autoSpaceDE w:val="0"/>
        <w:autoSpaceDN w:val="0"/>
        <w:adjustRightInd w:val="0"/>
        <w:jc w:val="both"/>
        <w:rPr>
          <w:rFonts w:asciiTheme="majorHAnsi" w:hAnsiTheme="majorHAnsi" w:cstheme="majorHAnsi"/>
          <w:sz w:val="20"/>
          <w:szCs w:val="20"/>
        </w:rPr>
      </w:pPr>
    </w:p>
    <w:p w14:paraId="2925E266" w14:textId="77777777" w:rsidR="00630F24" w:rsidRPr="00F5131B" w:rsidRDefault="00630F24" w:rsidP="00F5131B">
      <w:pPr>
        <w:pStyle w:val="NormalWeb"/>
        <w:spacing w:after="0" w:afterAutospacing="0" w:line="240" w:lineRule="auto"/>
        <w:jc w:val="both"/>
        <w:rPr>
          <w:rFonts w:asciiTheme="majorHAnsi" w:hAnsiTheme="majorHAnsi" w:cstheme="majorHAnsi"/>
          <w:b/>
          <w:sz w:val="20"/>
          <w:szCs w:val="20"/>
        </w:rPr>
      </w:pPr>
      <w:r w:rsidRPr="00F5131B">
        <w:rPr>
          <w:rFonts w:asciiTheme="majorHAnsi" w:hAnsiTheme="majorHAnsi" w:cstheme="majorHAnsi"/>
          <w:b/>
          <w:sz w:val="20"/>
          <w:szCs w:val="20"/>
        </w:rPr>
        <w:t xml:space="preserve">Equipment </w:t>
      </w:r>
      <w:r w:rsidR="006A74D1" w:rsidRPr="00F5131B">
        <w:rPr>
          <w:rFonts w:asciiTheme="majorHAnsi" w:hAnsiTheme="majorHAnsi" w:cstheme="majorHAnsi"/>
          <w:b/>
          <w:sz w:val="20"/>
          <w:szCs w:val="20"/>
        </w:rPr>
        <w:t>out of service</w:t>
      </w:r>
    </w:p>
    <w:p w14:paraId="2D6B248B" w14:textId="77777777" w:rsidR="00B76283" w:rsidRPr="00F5131B" w:rsidRDefault="00B76283" w:rsidP="00F5131B">
      <w:pPr>
        <w:pStyle w:val="NormalWeb"/>
        <w:spacing w:after="0" w:afterAutospacing="0" w:line="240" w:lineRule="auto"/>
        <w:jc w:val="both"/>
        <w:rPr>
          <w:rFonts w:asciiTheme="majorHAnsi" w:hAnsiTheme="majorHAnsi" w:cstheme="majorHAnsi"/>
          <w:sz w:val="20"/>
          <w:szCs w:val="20"/>
        </w:rPr>
      </w:pPr>
      <w:r w:rsidRPr="00F5131B">
        <w:rPr>
          <w:rFonts w:asciiTheme="majorHAnsi" w:hAnsiTheme="majorHAnsi" w:cstheme="majorHAnsi"/>
          <w:sz w:val="20"/>
          <w:szCs w:val="20"/>
        </w:rPr>
        <w:t>It is known that some work areas place electrical equipment out of service and place into storage (otherwise known as mothballing) as the equipment is only used seasonally or infrequently. In this case, the equipment must be fitted with an out of service tag (as per the Energy Isolation Tags and Lock Off procedure) and placed into a locked store room or similar. When the item is placed back in-service the out of service tag is to be removed and the item is only required to be retested and tagged if the test date has expired, if there is no test tag on the equipment, then it must be retested.</w:t>
      </w:r>
    </w:p>
    <w:p w14:paraId="0265B8E6" w14:textId="77777777" w:rsidR="00EC6573" w:rsidRPr="00F5131B" w:rsidRDefault="00EC6573" w:rsidP="00F5131B">
      <w:pPr>
        <w:pStyle w:val="NormalWeb"/>
        <w:spacing w:after="0" w:afterAutospacing="0" w:line="240" w:lineRule="auto"/>
        <w:jc w:val="both"/>
        <w:rPr>
          <w:rFonts w:asciiTheme="majorHAnsi" w:hAnsiTheme="majorHAnsi" w:cstheme="majorHAnsi"/>
          <w:b/>
          <w:sz w:val="20"/>
          <w:szCs w:val="20"/>
        </w:rPr>
      </w:pPr>
    </w:p>
    <w:p w14:paraId="1372FF36" w14:textId="77777777" w:rsidR="00630F24" w:rsidRPr="00F5131B" w:rsidRDefault="00630F24" w:rsidP="00F5131B">
      <w:pPr>
        <w:pStyle w:val="NormalWeb"/>
        <w:spacing w:after="0" w:afterAutospacing="0" w:line="240" w:lineRule="auto"/>
        <w:jc w:val="both"/>
        <w:rPr>
          <w:rFonts w:asciiTheme="majorHAnsi" w:hAnsiTheme="majorHAnsi" w:cstheme="majorHAnsi"/>
          <w:b/>
          <w:sz w:val="20"/>
          <w:szCs w:val="20"/>
        </w:rPr>
      </w:pPr>
      <w:r w:rsidRPr="00F5131B">
        <w:rPr>
          <w:rFonts w:asciiTheme="majorHAnsi" w:hAnsiTheme="majorHAnsi" w:cstheme="majorHAnsi"/>
          <w:b/>
          <w:sz w:val="20"/>
          <w:szCs w:val="20"/>
        </w:rPr>
        <w:t>Contractors</w:t>
      </w:r>
    </w:p>
    <w:p w14:paraId="3DB5822D" w14:textId="77777777" w:rsidR="00DA3066" w:rsidRPr="00F5131B" w:rsidRDefault="0027704B" w:rsidP="00F5131B">
      <w:pPr>
        <w:autoSpaceDE w:val="0"/>
        <w:autoSpaceDN w:val="0"/>
        <w:adjustRightInd w:val="0"/>
        <w:jc w:val="both"/>
        <w:rPr>
          <w:rFonts w:asciiTheme="majorHAnsi" w:hAnsiTheme="majorHAnsi" w:cstheme="majorHAnsi"/>
          <w:sz w:val="20"/>
          <w:szCs w:val="20"/>
        </w:rPr>
      </w:pPr>
      <w:r w:rsidRPr="00F5131B">
        <w:rPr>
          <w:rFonts w:asciiTheme="majorHAnsi" w:hAnsiTheme="majorHAnsi" w:cstheme="majorHAnsi"/>
          <w:sz w:val="20"/>
          <w:szCs w:val="20"/>
        </w:rPr>
        <w:t xml:space="preserve">Contractors shall not use electrical equipment on </w:t>
      </w:r>
      <w:r w:rsidR="002345E2" w:rsidRPr="00F5131B">
        <w:rPr>
          <w:rFonts w:asciiTheme="majorHAnsi" w:hAnsiTheme="majorHAnsi" w:cstheme="majorHAnsi"/>
          <w:sz w:val="20"/>
          <w:szCs w:val="20"/>
        </w:rPr>
        <w:t>${legalname} workplaces</w:t>
      </w:r>
      <w:r w:rsidRPr="00F5131B">
        <w:rPr>
          <w:rFonts w:asciiTheme="majorHAnsi" w:hAnsiTheme="majorHAnsi" w:cstheme="majorHAnsi"/>
          <w:sz w:val="20"/>
          <w:szCs w:val="20"/>
        </w:rPr>
        <w:t xml:space="preserve"> unless testing of their electrical equipment has been carried out in accordance with AS/NZS 3760. </w:t>
      </w:r>
      <w:bookmarkStart w:id="4" w:name="Record_Keeping"/>
    </w:p>
    <w:p w14:paraId="774FD4BB" w14:textId="77777777" w:rsidR="00DA3066" w:rsidRPr="00F5131B" w:rsidRDefault="00DA3066" w:rsidP="00F5131B">
      <w:pPr>
        <w:autoSpaceDE w:val="0"/>
        <w:autoSpaceDN w:val="0"/>
        <w:adjustRightInd w:val="0"/>
        <w:jc w:val="both"/>
        <w:rPr>
          <w:rFonts w:asciiTheme="majorHAnsi" w:hAnsiTheme="majorHAnsi" w:cstheme="majorHAnsi"/>
          <w:b/>
          <w:sz w:val="20"/>
          <w:szCs w:val="20"/>
        </w:rPr>
      </w:pPr>
    </w:p>
    <w:p w14:paraId="4CA108B6" w14:textId="77777777" w:rsidR="0027704B" w:rsidRPr="00F5131B" w:rsidRDefault="00DA3066" w:rsidP="00F5131B">
      <w:pPr>
        <w:autoSpaceDE w:val="0"/>
        <w:autoSpaceDN w:val="0"/>
        <w:adjustRightInd w:val="0"/>
        <w:jc w:val="both"/>
        <w:rPr>
          <w:rFonts w:asciiTheme="majorHAnsi" w:hAnsiTheme="majorHAnsi" w:cstheme="majorHAnsi"/>
          <w:b/>
          <w:sz w:val="20"/>
          <w:szCs w:val="20"/>
        </w:rPr>
      </w:pPr>
      <w:r w:rsidRPr="00F5131B">
        <w:rPr>
          <w:rFonts w:asciiTheme="majorHAnsi" w:hAnsiTheme="majorHAnsi" w:cstheme="majorHAnsi"/>
          <w:b/>
          <w:sz w:val="20"/>
          <w:szCs w:val="20"/>
        </w:rPr>
        <w:t>Record Kee</w:t>
      </w:r>
      <w:r w:rsidR="0027704B" w:rsidRPr="00F5131B">
        <w:rPr>
          <w:rFonts w:asciiTheme="majorHAnsi" w:hAnsiTheme="majorHAnsi" w:cstheme="majorHAnsi"/>
          <w:b/>
          <w:sz w:val="20"/>
          <w:szCs w:val="20"/>
        </w:rPr>
        <w:t>ping</w:t>
      </w:r>
      <w:bookmarkEnd w:id="4"/>
    </w:p>
    <w:p w14:paraId="58D814D8" w14:textId="77777777" w:rsidR="00B80C1E" w:rsidRPr="00F5131B" w:rsidRDefault="00DA3066" w:rsidP="00F5131B">
      <w:pPr>
        <w:pStyle w:val="NormalWeb"/>
        <w:spacing w:after="0" w:afterAutospacing="0" w:line="240" w:lineRule="auto"/>
        <w:jc w:val="both"/>
        <w:rPr>
          <w:rFonts w:asciiTheme="majorHAnsi" w:hAnsiTheme="majorHAnsi" w:cstheme="majorHAnsi"/>
          <w:sz w:val="20"/>
          <w:szCs w:val="20"/>
        </w:rPr>
      </w:pPr>
      <w:r w:rsidRPr="00F5131B">
        <w:rPr>
          <w:rFonts w:asciiTheme="majorHAnsi" w:hAnsiTheme="majorHAnsi" w:cstheme="majorHAnsi"/>
          <w:sz w:val="20"/>
          <w:szCs w:val="20"/>
        </w:rPr>
        <w:t>An external</w:t>
      </w:r>
      <w:r w:rsidR="0027704B" w:rsidRPr="00F5131B">
        <w:rPr>
          <w:rFonts w:asciiTheme="majorHAnsi" w:hAnsiTheme="majorHAnsi" w:cstheme="majorHAnsi"/>
          <w:sz w:val="20"/>
          <w:szCs w:val="20"/>
        </w:rPr>
        <w:t xml:space="preserve"> provider shall be required to provide a copy of all test results. Records of formal inspections, tests and repairs are to be retained for a period of not less than seven years.</w:t>
      </w:r>
    </w:p>
    <w:p w14:paraId="74A47D6E" w14:textId="77777777" w:rsidR="002D59C9" w:rsidRPr="00F5131B" w:rsidRDefault="002D59C9" w:rsidP="00F5131B">
      <w:pPr>
        <w:autoSpaceDE w:val="0"/>
        <w:autoSpaceDN w:val="0"/>
        <w:adjustRightInd w:val="0"/>
        <w:jc w:val="both"/>
        <w:rPr>
          <w:rFonts w:asciiTheme="majorHAnsi" w:hAnsiTheme="majorHAnsi" w:cstheme="majorHAnsi"/>
          <w:sz w:val="20"/>
          <w:szCs w:val="20"/>
        </w:rPr>
      </w:pPr>
    </w:p>
    <w:p w14:paraId="656CD26E" w14:textId="44821A3F" w:rsidR="003C05C4" w:rsidRPr="00F5131B" w:rsidRDefault="003C05C4" w:rsidP="00F5131B">
      <w:pPr>
        <w:autoSpaceDE w:val="0"/>
        <w:autoSpaceDN w:val="0"/>
        <w:adjustRightInd w:val="0"/>
        <w:jc w:val="both"/>
        <w:rPr>
          <w:rFonts w:asciiTheme="majorHAnsi" w:hAnsiTheme="majorHAnsi" w:cstheme="majorHAnsi"/>
          <w:sz w:val="20"/>
          <w:szCs w:val="20"/>
        </w:rPr>
      </w:pPr>
      <w:r w:rsidRPr="00F5131B">
        <w:rPr>
          <w:rFonts w:asciiTheme="majorHAnsi" w:hAnsiTheme="majorHAnsi" w:cstheme="majorHAnsi"/>
          <w:sz w:val="20"/>
          <w:szCs w:val="20"/>
        </w:rPr>
        <w:t xml:space="preserve">Records of inspection and testing </w:t>
      </w:r>
      <w:r w:rsidR="00C95154" w:rsidRPr="00F5131B">
        <w:rPr>
          <w:rFonts w:asciiTheme="majorHAnsi" w:hAnsiTheme="majorHAnsi" w:cstheme="majorHAnsi"/>
          <w:sz w:val="20"/>
          <w:szCs w:val="20"/>
        </w:rPr>
        <w:t>to</w:t>
      </w:r>
      <w:r w:rsidR="00837988" w:rsidRPr="00F5131B">
        <w:rPr>
          <w:rFonts w:asciiTheme="majorHAnsi" w:hAnsiTheme="majorHAnsi" w:cstheme="majorHAnsi"/>
          <w:sz w:val="20"/>
          <w:szCs w:val="20"/>
        </w:rPr>
        <w:t xml:space="preserve"> be kept</w:t>
      </w:r>
      <w:r w:rsidRPr="00F5131B">
        <w:rPr>
          <w:rFonts w:asciiTheme="majorHAnsi" w:hAnsiTheme="majorHAnsi" w:cstheme="majorHAnsi"/>
          <w:sz w:val="20"/>
          <w:szCs w:val="20"/>
        </w:rPr>
        <w:t xml:space="preserve"> includ</w:t>
      </w:r>
      <w:r w:rsidR="00C95154" w:rsidRPr="00F5131B">
        <w:rPr>
          <w:rFonts w:asciiTheme="majorHAnsi" w:hAnsiTheme="majorHAnsi" w:cstheme="majorHAnsi"/>
          <w:sz w:val="20"/>
          <w:szCs w:val="20"/>
        </w:rPr>
        <w:t>e</w:t>
      </w:r>
      <w:r w:rsidR="002D59C9" w:rsidRPr="00F5131B">
        <w:rPr>
          <w:rFonts w:asciiTheme="majorHAnsi" w:hAnsiTheme="majorHAnsi" w:cstheme="majorHAnsi"/>
          <w:sz w:val="20"/>
          <w:szCs w:val="20"/>
        </w:rPr>
        <w:t>:</w:t>
      </w:r>
      <w:r w:rsidRPr="00F5131B">
        <w:rPr>
          <w:rFonts w:asciiTheme="majorHAnsi" w:hAnsiTheme="majorHAnsi" w:cstheme="majorHAnsi"/>
          <w:sz w:val="20"/>
          <w:szCs w:val="20"/>
        </w:rPr>
        <w:t xml:space="preserve"> </w:t>
      </w:r>
    </w:p>
    <w:p w14:paraId="1AD1AE57" w14:textId="77777777" w:rsidR="003C05C4" w:rsidRPr="00F5131B" w:rsidRDefault="003C05C4" w:rsidP="00F5131B">
      <w:pPr>
        <w:numPr>
          <w:ilvl w:val="0"/>
          <w:numId w:val="8"/>
        </w:numPr>
        <w:tabs>
          <w:tab w:val="clear" w:pos="1440"/>
          <w:tab w:val="num" w:pos="284"/>
        </w:tabs>
        <w:autoSpaceDE w:val="0"/>
        <w:autoSpaceDN w:val="0"/>
        <w:adjustRightInd w:val="0"/>
        <w:ind w:hanging="1440"/>
        <w:jc w:val="both"/>
        <w:rPr>
          <w:rFonts w:asciiTheme="majorHAnsi" w:hAnsiTheme="majorHAnsi" w:cstheme="majorHAnsi"/>
          <w:sz w:val="20"/>
          <w:szCs w:val="20"/>
        </w:rPr>
      </w:pPr>
      <w:r w:rsidRPr="00F5131B">
        <w:rPr>
          <w:rFonts w:asciiTheme="majorHAnsi" w:hAnsiTheme="majorHAnsi" w:cstheme="majorHAnsi"/>
          <w:sz w:val="20"/>
          <w:szCs w:val="20"/>
        </w:rPr>
        <w:t xml:space="preserve">A register of all electrical equipment </w:t>
      </w:r>
    </w:p>
    <w:p w14:paraId="7919F40D" w14:textId="77777777" w:rsidR="003C05C4" w:rsidRPr="00F5131B" w:rsidRDefault="003C05C4" w:rsidP="00F5131B">
      <w:pPr>
        <w:numPr>
          <w:ilvl w:val="0"/>
          <w:numId w:val="8"/>
        </w:numPr>
        <w:tabs>
          <w:tab w:val="clear" w:pos="1440"/>
          <w:tab w:val="num" w:pos="284"/>
        </w:tabs>
        <w:autoSpaceDE w:val="0"/>
        <w:autoSpaceDN w:val="0"/>
        <w:adjustRightInd w:val="0"/>
        <w:ind w:hanging="1440"/>
        <w:jc w:val="both"/>
        <w:rPr>
          <w:rFonts w:asciiTheme="majorHAnsi" w:hAnsiTheme="majorHAnsi" w:cstheme="majorHAnsi"/>
          <w:sz w:val="20"/>
          <w:szCs w:val="20"/>
        </w:rPr>
      </w:pPr>
      <w:r w:rsidRPr="00F5131B">
        <w:rPr>
          <w:rFonts w:asciiTheme="majorHAnsi" w:hAnsiTheme="majorHAnsi" w:cstheme="majorHAnsi"/>
          <w:sz w:val="20"/>
          <w:szCs w:val="20"/>
        </w:rPr>
        <w:t xml:space="preserve">A record of formal inspection and tests </w:t>
      </w:r>
    </w:p>
    <w:p w14:paraId="73B49C9E" w14:textId="77777777" w:rsidR="00C95154" w:rsidRPr="00F5131B" w:rsidRDefault="00DA3066" w:rsidP="00F5131B">
      <w:pPr>
        <w:numPr>
          <w:ilvl w:val="0"/>
          <w:numId w:val="8"/>
        </w:numPr>
        <w:tabs>
          <w:tab w:val="clear" w:pos="1440"/>
          <w:tab w:val="num" w:pos="284"/>
        </w:tabs>
        <w:autoSpaceDE w:val="0"/>
        <w:autoSpaceDN w:val="0"/>
        <w:adjustRightInd w:val="0"/>
        <w:ind w:hanging="1440"/>
        <w:jc w:val="both"/>
        <w:rPr>
          <w:rFonts w:asciiTheme="majorHAnsi" w:hAnsiTheme="majorHAnsi" w:cstheme="majorHAnsi"/>
          <w:sz w:val="20"/>
          <w:szCs w:val="20"/>
        </w:rPr>
      </w:pPr>
      <w:r w:rsidRPr="00F5131B">
        <w:rPr>
          <w:rFonts w:asciiTheme="majorHAnsi" w:hAnsiTheme="majorHAnsi" w:cstheme="majorHAnsi"/>
          <w:sz w:val="20"/>
          <w:szCs w:val="20"/>
        </w:rPr>
        <w:t>A record of faulty</w:t>
      </w:r>
      <w:r w:rsidR="00C95154" w:rsidRPr="00F5131B">
        <w:rPr>
          <w:rFonts w:asciiTheme="majorHAnsi" w:hAnsiTheme="majorHAnsi" w:cstheme="majorHAnsi"/>
          <w:sz w:val="20"/>
          <w:szCs w:val="20"/>
        </w:rPr>
        <w:t xml:space="preserve"> equipment</w:t>
      </w:r>
    </w:p>
    <w:p w14:paraId="34D328AC" w14:textId="77777777" w:rsidR="00057E3D" w:rsidRPr="00057E3D" w:rsidRDefault="00057E3D" w:rsidP="00677DAA">
      <w:pPr>
        <w:pStyle w:val="Heading3"/>
        <w:shd w:val="clear" w:color="auto" w:fill="FFFFFF" w:themeFill="background1"/>
        <w:spacing w:after="0" w:line="276" w:lineRule="auto"/>
        <w:jc w:val="both"/>
        <w:rPr>
          <w:rFonts w:asciiTheme="majorHAnsi" w:hAnsiTheme="majorHAnsi" w:cstheme="majorHAnsi"/>
          <w:color w:val="17365D" w:themeColor="text2" w:themeShade="BF"/>
          <w:sz w:val="18"/>
          <w:szCs w:val="18"/>
        </w:rPr>
      </w:pPr>
      <w:bookmarkStart w:id="5" w:name="References"/>
      <w:bookmarkStart w:id="6" w:name="Documents/Forms"/>
    </w:p>
    <w:p w14:paraId="1AF89695" w14:textId="59A89E71" w:rsidR="00F05C61" w:rsidRPr="00F5131B" w:rsidRDefault="00F05C61" w:rsidP="00677DAA">
      <w:pPr>
        <w:pStyle w:val="Heading3"/>
        <w:shd w:val="clear" w:color="auto" w:fill="FFFFFF" w:themeFill="background1"/>
        <w:spacing w:after="0" w:line="276" w:lineRule="auto"/>
        <w:jc w:val="both"/>
        <w:rPr>
          <w:rFonts w:asciiTheme="majorHAnsi" w:hAnsiTheme="majorHAnsi" w:cstheme="majorHAnsi"/>
          <w:color w:val="17365D" w:themeColor="text2" w:themeShade="BF"/>
          <w:sz w:val="28"/>
          <w:szCs w:val="28"/>
        </w:rPr>
      </w:pPr>
      <w:r w:rsidRPr="00F5131B">
        <w:rPr>
          <w:rFonts w:asciiTheme="majorHAnsi" w:hAnsiTheme="majorHAnsi" w:cstheme="majorHAnsi"/>
          <w:color w:val="17365D" w:themeColor="text2" w:themeShade="BF"/>
          <w:sz w:val="28"/>
          <w:szCs w:val="28"/>
        </w:rPr>
        <w:t>References</w:t>
      </w:r>
      <w:bookmarkEnd w:id="5"/>
      <w:r w:rsidRPr="00F5131B">
        <w:rPr>
          <w:rFonts w:asciiTheme="majorHAnsi" w:hAnsiTheme="majorHAnsi" w:cstheme="majorHAnsi"/>
          <w:color w:val="17365D" w:themeColor="text2" w:themeShade="BF"/>
          <w:sz w:val="28"/>
          <w:szCs w:val="28"/>
        </w:rPr>
        <w:t xml:space="preserve"> </w:t>
      </w:r>
    </w:p>
    <w:p w14:paraId="4DB5A29A" w14:textId="77777777" w:rsidR="00F05C61" w:rsidRPr="00F5131B" w:rsidRDefault="00F05C61" w:rsidP="00677DAA">
      <w:pPr>
        <w:tabs>
          <w:tab w:val="left" w:pos="1531"/>
          <w:tab w:val="left" w:pos="2410"/>
        </w:tabs>
        <w:spacing w:line="276" w:lineRule="auto"/>
        <w:jc w:val="both"/>
        <w:rPr>
          <w:rFonts w:asciiTheme="majorHAnsi" w:hAnsiTheme="majorHAnsi" w:cstheme="majorHAnsi"/>
          <w:sz w:val="20"/>
          <w:szCs w:val="20"/>
        </w:rPr>
      </w:pPr>
      <w:r w:rsidRPr="00F5131B">
        <w:rPr>
          <w:rFonts w:asciiTheme="majorHAnsi" w:hAnsiTheme="majorHAnsi" w:cstheme="majorHAnsi"/>
          <w:sz w:val="20"/>
          <w:szCs w:val="20"/>
        </w:rPr>
        <w:t>Work Health &amp; Safety Act 2012 (SA)</w:t>
      </w:r>
    </w:p>
    <w:p w14:paraId="4C2BCAEE" w14:textId="77777777" w:rsidR="00F05C61" w:rsidRPr="00F5131B" w:rsidRDefault="00F05C61" w:rsidP="00677DAA">
      <w:pPr>
        <w:tabs>
          <w:tab w:val="left" w:pos="1531"/>
          <w:tab w:val="left" w:pos="2410"/>
        </w:tabs>
        <w:spacing w:line="276" w:lineRule="auto"/>
        <w:jc w:val="both"/>
        <w:rPr>
          <w:rFonts w:asciiTheme="majorHAnsi" w:hAnsiTheme="majorHAnsi" w:cstheme="majorHAnsi"/>
          <w:sz w:val="20"/>
          <w:szCs w:val="20"/>
        </w:rPr>
      </w:pPr>
      <w:r w:rsidRPr="00F5131B">
        <w:rPr>
          <w:rFonts w:asciiTheme="majorHAnsi" w:hAnsiTheme="majorHAnsi" w:cstheme="majorHAnsi"/>
          <w:sz w:val="20"/>
          <w:szCs w:val="20"/>
        </w:rPr>
        <w:t xml:space="preserve">Work Health &amp; Safety Regulations 2012 (SA) </w:t>
      </w:r>
    </w:p>
    <w:p w14:paraId="4714F642" w14:textId="77777777" w:rsidR="00F05C61" w:rsidRPr="00F5131B" w:rsidRDefault="00F05C61" w:rsidP="00677DAA">
      <w:pPr>
        <w:pStyle w:val="NormalWeb"/>
        <w:spacing w:after="0" w:afterAutospacing="0" w:line="276" w:lineRule="auto"/>
        <w:jc w:val="both"/>
        <w:rPr>
          <w:rFonts w:asciiTheme="majorHAnsi" w:hAnsiTheme="majorHAnsi" w:cstheme="majorHAnsi"/>
          <w:color w:val="auto"/>
          <w:sz w:val="20"/>
          <w:szCs w:val="20"/>
        </w:rPr>
      </w:pPr>
      <w:r w:rsidRPr="00F5131B">
        <w:rPr>
          <w:rFonts w:asciiTheme="majorHAnsi" w:hAnsiTheme="majorHAnsi" w:cstheme="majorHAnsi"/>
          <w:color w:val="auto"/>
          <w:sz w:val="20"/>
          <w:szCs w:val="20"/>
        </w:rPr>
        <w:t>SafeWork Australia Managing electrical risks at the workplace – Code of Practice</w:t>
      </w:r>
    </w:p>
    <w:p w14:paraId="0A382E1A" w14:textId="77777777" w:rsidR="00F05C61" w:rsidRPr="00F5131B" w:rsidRDefault="00F05C61" w:rsidP="00677DAA">
      <w:pPr>
        <w:pStyle w:val="NormalWeb"/>
        <w:spacing w:after="0" w:afterAutospacing="0" w:line="276" w:lineRule="auto"/>
        <w:jc w:val="both"/>
        <w:rPr>
          <w:rFonts w:asciiTheme="majorHAnsi" w:hAnsiTheme="majorHAnsi" w:cstheme="majorHAnsi"/>
          <w:color w:val="auto"/>
          <w:sz w:val="20"/>
          <w:szCs w:val="20"/>
        </w:rPr>
      </w:pPr>
      <w:r w:rsidRPr="00F5131B">
        <w:rPr>
          <w:rFonts w:asciiTheme="majorHAnsi" w:hAnsiTheme="majorHAnsi" w:cstheme="majorHAnsi"/>
          <w:color w:val="auto"/>
          <w:sz w:val="20"/>
          <w:szCs w:val="20"/>
        </w:rPr>
        <w:t>AS/NZS 3760: 2010 In-service safety inspection and testing of electrical equipment.</w:t>
      </w:r>
    </w:p>
    <w:p w14:paraId="284D530B" w14:textId="77777777" w:rsidR="00F05C61" w:rsidRPr="00F5131B" w:rsidRDefault="00F05C61" w:rsidP="00677DAA">
      <w:pPr>
        <w:autoSpaceDE w:val="0"/>
        <w:autoSpaceDN w:val="0"/>
        <w:adjustRightInd w:val="0"/>
        <w:spacing w:line="276" w:lineRule="auto"/>
        <w:jc w:val="both"/>
        <w:rPr>
          <w:rFonts w:asciiTheme="majorHAnsi" w:hAnsiTheme="majorHAnsi" w:cstheme="majorHAnsi"/>
          <w:color w:val="000000"/>
          <w:sz w:val="20"/>
          <w:szCs w:val="20"/>
        </w:rPr>
      </w:pPr>
      <w:r w:rsidRPr="00F5131B">
        <w:rPr>
          <w:rFonts w:asciiTheme="majorHAnsi" w:hAnsiTheme="majorHAnsi" w:cstheme="majorHAnsi"/>
          <w:color w:val="000000"/>
          <w:sz w:val="20"/>
          <w:szCs w:val="20"/>
        </w:rPr>
        <w:t xml:space="preserve">AS/NZS 5762:2005 In-service safety inspection and testing – Repaired electrical equipment </w:t>
      </w:r>
    </w:p>
    <w:p w14:paraId="39779E4B" w14:textId="77777777" w:rsidR="00F05C61" w:rsidRPr="00F5131B" w:rsidRDefault="00F05C61" w:rsidP="00677DAA">
      <w:pPr>
        <w:autoSpaceDE w:val="0"/>
        <w:autoSpaceDN w:val="0"/>
        <w:adjustRightInd w:val="0"/>
        <w:spacing w:line="276" w:lineRule="auto"/>
        <w:jc w:val="both"/>
        <w:rPr>
          <w:rFonts w:asciiTheme="majorHAnsi" w:hAnsiTheme="majorHAnsi" w:cstheme="majorHAnsi"/>
          <w:sz w:val="20"/>
          <w:szCs w:val="20"/>
        </w:rPr>
      </w:pPr>
      <w:r w:rsidRPr="00F5131B">
        <w:rPr>
          <w:rFonts w:asciiTheme="majorHAnsi" w:hAnsiTheme="majorHAnsi" w:cstheme="majorHAnsi"/>
          <w:sz w:val="20"/>
          <w:szCs w:val="20"/>
        </w:rPr>
        <w:t>Plumbers, Gasfitters and Electricians Act 1995.</w:t>
      </w:r>
    </w:p>
    <w:p w14:paraId="3D008028" w14:textId="77777777" w:rsidR="00F05C61" w:rsidRPr="00F5131B" w:rsidRDefault="00F05C61" w:rsidP="00F5131B">
      <w:pPr>
        <w:autoSpaceDE w:val="0"/>
        <w:autoSpaceDN w:val="0"/>
        <w:adjustRightInd w:val="0"/>
        <w:jc w:val="both"/>
        <w:rPr>
          <w:rFonts w:asciiTheme="majorHAnsi" w:hAnsiTheme="majorHAnsi" w:cstheme="majorHAnsi"/>
          <w:sz w:val="20"/>
          <w:szCs w:val="20"/>
        </w:rPr>
      </w:pPr>
    </w:p>
    <w:p w14:paraId="18E56F7A" w14:textId="3EA65CD1" w:rsidR="00F833AF" w:rsidRPr="00F5131B" w:rsidRDefault="0027704B" w:rsidP="00677DAA">
      <w:pPr>
        <w:pStyle w:val="Heading3"/>
        <w:shd w:val="clear" w:color="auto" w:fill="FFFFFF" w:themeFill="background1"/>
        <w:spacing w:after="0" w:line="276" w:lineRule="auto"/>
        <w:jc w:val="both"/>
        <w:rPr>
          <w:rFonts w:asciiTheme="majorHAnsi" w:hAnsiTheme="majorHAnsi" w:cstheme="majorHAnsi"/>
          <w:color w:val="17365D" w:themeColor="text2" w:themeShade="BF"/>
          <w:sz w:val="28"/>
          <w:szCs w:val="28"/>
        </w:rPr>
      </w:pPr>
      <w:r w:rsidRPr="00F5131B">
        <w:rPr>
          <w:rFonts w:asciiTheme="majorHAnsi" w:hAnsiTheme="majorHAnsi" w:cstheme="majorHAnsi"/>
          <w:color w:val="17365D" w:themeColor="text2" w:themeShade="BF"/>
          <w:sz w:val="28"/>
          <w:szCs w:val="28"/>
        </w:rPr>
        <w:t>Forms</w:t>
      </w:r>
      <w:bookmarkEnd w:id="6"/>
    </w:p>
    <w:p w14:paraId="34F26B45" w14:textId="44D68451" w:rsidR="0027704B" w:rsidRPr="00F5131B" w:rsidRDefault="007267EC" w:rsidP="00F5131B">
      <w:pPr>
        <w:pStyle w:val="Heading3"/>
        <w:spacing w:after="0"/>
        <w:jc w:val="both"/>
        <w:rPr>
          <w:rFonts w:asciiTheme="majorHAnsi" w:hAnsiTheme="majorHAnsi" w:cstheme="majorHAnsi"/>
          <w:b w:val="0"/>
          <w:sz w:val="20"/>
          <w:szCs w:val="20"/>
        </w:rPr>
      </w:pPr>
      <w:r w:rsidRPr="00F5131B">
        <w:rPr>
          <w:rFonts w:asciiTheme="majorHAnsi" w:hAnsiTheme="majorHAnsi" w:cstheme="majorHAnsi"/>
          <w:b w:val="0"/>
          <w:sz w:val="20"/>
          <w:szCs w:val="20"/>
        </w:rPr>
        <w:t>Nil</w:t>
      </w:r>
    </w:p>
    <w:p w14:paraId="622C3EC9" w14:textId="77777777" w:rsidR="004110C4" w:rsidRPr="00F5131B" w:rsidRDefault="004110C4" w:rsidP="00F5131B">
      <w:pPr>
        <w:pStyle w:val="Default"/>
        <w:jc w:val="both"/>
        <w:rPr>
          <w:rFonts w:asciiTheme="majorHAnsi" w:hAnsiTheme="majorHAnsi" w:cstheme="majorHAnsi"/>
          <w:sz w:val="18"/>
          <w:szCs w:val="18"/>
          <w:lang w:val="en-US"/>
        </w:rPr>
      </w:pPr>
    </w:p>
    <w:p w14:paraId="5F0D8233" w14:textId="6D745781" w:rsidR="00AC3F4B" w:rsidRPr="00F5131B" w:rsidRDefault="00F144DB" w:rsidP="00D029A3">
      <w:pPr>
        <w:shd w:val="clear" w:color="auto" w:fill="FFFFFF" w:themeFill="background1"/>
        <w:spacing w:line="360" w:lineRule="auto"/>
        <w:jc w:val="both"/>
        <w:rPr>
          <w:rFonts w:asciiTheme="majorHAnsi" w:hAnsiTheme="majorHAnsi" w:cstheme="majorHAnsi"/>
          <w:b/>
          <w:color w:val="17365D" w:themeColor="text2" w:themeShade="BF"/>
          <w:sz w:val="28"/>
          <w:szCs w:val="28"/>
        </w:rPr>
      </w:pPr>
      <w:r w:rsidRPr="00F5131B">
        <w:rPr>
          <w:rFonts w:asciiTheme="majorHAnsi" w:hAnsiTheme="majorHAnsi" w:cstheme="majorHAnsi"/>
          <w:b/>
          <w:color w:val="17365D" w:themeColor="text2" w:themeShade="BF"/>
          <w:sz w:val="28"/>
          <w:szCs w:val="28"/>
        </w:rPr>
        <w:t>Authority</w:t>
      </w:r>
    </w:p>
    <w:p w14:paraId="2448C33C" w14:textId="77777777" w:rsidR="00F144DB" w:rsidRPr="00F5131B" w:rsidRDefault="00F144DB" w:rsidP="00F5131B">
      <w:pPr>
        <w:spacing w:line="276" w:lineRule="auto"/>
        <w:jc w:val="both"/>
        <w:rPr>
          <w:rFonts w:asciiTheme="majorHAnsi" w:hAnsiTheme="majorHAnsi" w:cstheme="majorHAnsi"/>
          <w:b/>
          <w:sz w:val="20"/>
          <w:szCs w:val="20"/>
        </w:rPr>
      </w:pPr>
      <w:r w:rsidRPr="00F5131B">
        <w:rPr>
          <w:rFonts w:asciiTheme="majorHAnsi" w:hAnsiTheme="majorHAnsi" w:cstheme="majorHAnsi"/>
          <w:b/>
          <w:sz w:val="20"/>
          <w:szCs w:val="20"/>
        </w:rPr>
        <w:t>Signature:</w:t>
      </w:r>
    </w:p>
    <w:p w14:paraId="16768D12" w14:textId="77777777" w:rsidR="00AC3F4B" w:rsidRPr="00F5131B" w:rsidRDefault="00AC3F4B" w:rsidP="00F5131B">
      <w:pPr>
        <w:jc w:val="both"/>
        <w:rPr>
          <w:rFonts w:asciiTheme="majorHAnsi" w:hAnsiTheme="majorHAnsi" w:cstheme="majorHAnsi"/>
          <w:b/>
          <w:sz w:val="20"/>
          <w:szCs w:val="20"/>
        </w:rPr>
      </w:pPr>
    </w:p>
    <w:p w14:paraId="5D0EAED3" w14:textId="2B4F5262" w:rsidR="00F144DB" w:rsidRPr="00F5131B" w:rsidRDefault="00F144DB" w:rsidP="00F5131B">
      <w:pPr>
        <w:tabs>
          <w:tab w:val="left" w:pos="5103"/>
        </w:tabs>
        <w:jc w:val="both"/>
        <w:rPr>
          <w:rFonts w:asciiTheme="majorHAnsi" w:hAnsiTheme="majorHAnsi" w:cstheme="majorHAnsi"/>
          <w:b/>
          <w:sz w:val="20"/>
          <w:szCs w:val="20"/>
        </w:rPr>
      </w:pPr>
      <w:r w:rsidRPr="00F5131B">
        <w:rPr>
          <w:rFonts w:asciiTheme="majorHAnsi" w:hAnsiTheme="majorHAnsi" w:cstheme="majorHAnsi"/>
          <w:b/>
          <w:sz w:val="20"/>
          <w:szCs w:val="20"/>
        </w:rPr>
        <w:t xml:space="preserve">Authorised by: </w:t>
      </w:r>
      <w:r w:rsidR="002345E2" w:rsidRPr="00F5131B">
        <w:rPr>
          <w:rFonts w:asciiTheme="majorHAnsi" w:hAnsiTheme="majorHAnsi" w:cstheme="majorHAnsi"/>
          <w:sz w:val="20"/>
          <w:szCs w:val="20"/>
        </w:rPr>
        <w:t>${officer}</w:t>
      </w:r>
      <w:r w:rsidRPr="00F5131B">
        <w:rPr>
          <w:rFonts w:asciiTheme="majorHAnsi" w:hAnsiTheme="majorHAnsi" w:cstheme="majorHAnsi"/>
          <w:b/>
          <w:sz w:val="20"/>
          <w:szCs w:val="20"/>
        </w:rPr>
        <w:t xml:space="preserve"> </w:t>
      </w:r>
      <w:r w:rsidR="006E0A83" w:rsidRPr="00F5131B">
        <w:rPr>
          <w:rFonts w:asciiTheme="majorHAnsi" w:hAnsiTheme="majorHAnsi" w:cstheme="majorHAnsi"/>
          <w:b/>
          <w:sz w:val="20"/>
          <w:szCs w:val="20"/>
        </w:rPr>
        <w:tab/>
      </w:r>
      <w:r w:rsidRPr="00F5131B">
        <w:rPr>
          <w:rFonts w:asciiTheme="majorHAnsi" w:hAnsiTheme="majorHAnsi" w:cstheme="majorHAnsi"/>
          <w:b/>
          <w:sz w:val="20"/>
          <w:szCs w:val="20"/>
        </w:rPr>
        <w:t xml:space="preserve">Title: </w:t>
      </w:r>
      <w:r w:rsidR="0044561B">
        <w:rPr>
          <w:rFonts w:asciiTheme="majorHAnsi" w:hAnsiTheme="majorHAnsi" w:cstheme="majorHAnsi"/>
          <w:sz w:val="20"/>
          <w:szCs w:val="20"/>
        </w:rPr>
        <w:t>${role}</w:t>
      </w:r>
    </w:p>
    <w:p w14:paraId="1755B2D7" w14:textId="77777777" w:rsidR="00AC3F4B" w:rsidRPr="00F5131B" w:rsidRDefault="00AC3F4B" w:rsidP="00F5131B">
      <w:pPr>
        <w:jc w:val="both"/>
        <w:rPr>
          <w:rFonts w:asciiTheme="majorHAnsi" w:hAnsiTheme="majorHAnsi" w:cstheme="majorHAnsi"/>
          <w:b/>
          <w:sz w:val="20"/>
          <w:szCs w:val="20"/>
        </w:rPr>
      </w:pPr>
    </w:p>
    <w:p w14:paraId="4DBAA1F2" w14:textId="43D4284B" w:rsidR="00F144DB" w:rsidRPr="00F5131B" w:rsidRDefault="00F144DB" w:rsidP="00F5131B">
      <w:pPr>
        <w:jc w:val="both"/>
        <w:rPr>
          <w:rFonts w:asciiTheme="majorHAnsi" w:hAnsiTheme="majorHAnsi" w:cstheme="majorHAnsi"/>
          <w:b/>
          <w:sz w:val="20"/>
          <w:szCs w:val="20"/>
        </w:rPr>
      </w:pPr>
      <w:r w:rsidRPr="00F5131B">
        <w:rPr>
          <w:rFonts w:asciiTheme="majorHAnsi" w:hAnsiTheme="majorHAnsi" w:cstheme="majorHAnsi"/>
          <w:b/>
          <w:sz w:val="20"/>
          <w:szCs w:val="20"/>
        </w:rPr>
        <w:t xml:space="preserve">Date: </w:t>
      </w:r>
      <w:r w:rsidR="002345E2" w:rsidRPr="00F5131B">
        <w:rPr>
          <w:rFonts w:asciiTheme="majorHAnsi" w:hAnsiTheme="majorHAnsi" w:cstheme="majorHAnsi"/>
          <w:sz w:val="20"/>
          <w:szCs w:val="20"/>
        </w:rPr>
        <w:t>${date}</w:t>
      </w:r>
    </w:p>
    <w:p w14:paraId="0BE39177" w14:textId="77777777" w:rsidR="00F144DB" w:rsidRPr="00F5131B" w:rsidRDefault="00F144DB" w:rsidP="00F5131B">
      <w:pPr>
        <w:autoSpaceDE w:val="0"/>
        <w:autoSpaceDN w:val="0"/>
        <w:adjustRightInd w:val="0"/>
        <w:jc w:val="both"/>
        <w:rPr>
          <w:rFonts w:asciiTheme="majorHAnsi" w:hAnsiTheme="majorHAnsi" w:cstheme="majorHAnsi"/>
          <w:sz w:val="20"/>
          <w:szCs w:val="20"/>
        </w:rPr>
      </w:pPr>
    </w:p>
    <w:p w14:paraId="34503FD3" w14:textId="77777777" w:rsidR="00BA5A1F" w:rsidRPr="00F5131B" w:rsidRDefault="00BA5A1F" w:rsidP="00F5131B">
      <w:pPr>
        <w:jc w:val="both"/>
        <w:rPr>
          <w:rFonts w:asciiTheme="majorHAnsi" w:hAnsiTheme="majorHAnsi" w:cstheme="majorHAnsi"/>
          <w:sz w:val="18"/>
          <w:szCs w:val="18"/>
        </w:rPr>
        <w:sectPr w:rsidR="00BA5A1F" w:rsidRPr="00F5131B" w:rsidSect="00057E3D">
          <w:headerReference w:type="default" r:id="rId8"/>
          <w:footerReference w:type="default" r:id="rId9"/>
          <w:pgSz w:w="12240" w:h="15840"/>
          <w:pgMar w:top="1094" w:right="1134" w:bottom="851" w:left="1134" w:header="709" w:footer="227" w:gutter="0"/>
          <w:cols w:space="708"/>
          <w:docGrid w:linePitch="360"/>
        </w:sectPr>
      </w:pPr>
    </w:p>
    <w:p w14:paraId="05AD40F8" w14:textId="77777777" w:rsidR="00540CC2" w:rsidRPr="00ED62F3" w:rsidRDefault="00540CC2" w:rsidP="00F5131B">
      <w:pPr>
        <w:jc w:val="both"/>
        <w:rPr>
          <w:rFonts w:asciiTheme="majorHAnsi" w:hAnsiTheme="majorHAnsi" w:cstheme="majorHAnsi"/>
          <w:sz w:val="20"/>
          <w:szCs w:val="20"/>
        </w:rPr>
      </w:pPr>
      <w:r w:rsidRPr="00ED62F3">
        <w:rPr>
          <w:rFonts w:asciiTheme="majorHAnsi" w:hAnsiTheme="majorHAnsi" w:cstheme="majorHAnsi"/>
          <w:b/>
          <w:sz w:val="20"/>
          <w:szCs w:val="20"/>
        </w:rPr>
        <w:lastRenderedPageBreak/>
        <w:t>Indicative testing and inspection intervals for electrical equipment</w:t>
      </w:r>
      <w:r w:rsidRPr="00ED62F3">
        <w:rPr>
          <w:rFonts w:asciiTheme="majorHAnsi" w:hAnsiTheme="majorHAnsi" w:cstheme="majorHAnsi"/>
          <w:sz w:val="20"/>
          <w:szCs w:val="20"/>
        </w:rPr>
        <w:t xml:space="preserve"> </w:t>
      </w:r>
    </w:p>
    <w:p w14:paraId="62A2303A" w14:textId="77777777" w:rsidR="00540CC2" w:rsidRPr="00ED62F3" w:rsidRDefault="00540CC2" w:rsidP="00F5131B">
      <w:pPr>
        <w:jc w:val="both"/>
        <w:rPr>
          <w:rFonts w:asciiTheme="majorHAnsi" w:hAnsiTheme="majorHAnsi" w:cstheme="majorHAnsi"/>
          <w:sz w:val="20"/>
          <w:szCs w:val="20"/>
        </w:rPr>
      </w:pPr>
    </w:p>
    <w:p w14:paraId="0320FB83" w14:textId="77777777" w:rsidR="00540CC2" w:rsidRPr="00ED62F3" w:rsidRDefault="00540CC2" w:rsidP="00F5131B">
      <w:pPr>
        <w:jc w:val="both"/>
        <w:rPr>
          <w:rFonts w:asciiTheme="majorHAnsi" w:hAnsiTheme="majorHAnsi" w:cstheme="majorHAnsi"/>
          <w:sz w:val="20"/>
          <w:szCs w:val="20"/>
        </w:rPr>
      </w:pPr>
      <w:r w:rsidRPr="00ED62F3">
        <w:rPr>
          <w:rFonts w:asciiTheme="majorHAnsi" w:hAnsiTheme="majorHAnsi" w:cstheme="majorHAnsi"/>
          <w:sz w:val="20"/>
          <w:szCs w:val="20"/>
        </w:rPr>
        <w:t xml:space="preserve">(This must be read in conjunction with AS/NZS 3760 as a whole and particularly 2.1)  </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977"/>
        <w:gridCol w:w="1748"/>
        <w:gridCol w:w="1465"/>
        <w:gridCol w:w="24"/>
        <w:gridCol w:w="1535"/>
        <w:gridCol w:w="1748"/>
      </w:tblGrid>
      <w:tr w:rsidR="00540CC2" w:rsidRPr="00F5131B" w14:paraId="30286E8C" w14:textId="77777777" w:rsidTr="00ED62F3">
        <w:tc>
          <w:tcPr>
            <w:tcW w:w="4219" w:type="dxa"/>
            <w:vMerge w:val="restart"/>
            <w:shd w:val="clear" w:color="auto" w:fill="17365D" w:themeFill="text2" w:themeFillShade="BF"/>
          </w:tcPr>
          <w:p w14:paraId="235D8D49" w14:textId="77777777" w:rsidR="00540CC2" w:rsidRPr="00F5131B" w:rsidRDefault="00540CC2" w:rsidP="00ED62F3">
            <w:pPr>
              <w:jc w:val="center"/>
              <w:rPr>
                <w:rFonts w:asciiTheme="majorHAnsi" w:hAnsiTheme="majorHAnsi" w:cstheme="majorHAnsi"/>
                <w:b/>
                <w:color w:val="FFFFFF" w:themeColor="background1"/>
                <w:sz w:val="22"/>
                <w:szCs w:val="22"/>
              </w:rPr>
            </w:pPr>
          </w:p>
          <w:p w14:paraId="5701E1F1" w14:textId="77777777" w:rsidR="00540CC2" w:rsidRPr="00F5131B" w:rsidRDefault="00540CC2" w:rsidP="00ED62F3">
            <w:pPr>
              <w:jc w:val="center"/>
              <w:rPr>
                <w:rFonts w:asciiTheme="majorHAnsi" w:hAnsiTheme="majorHAnsi" w:cstheme="majorHAnsi"/>
                <w:b/>
                <w:color w:val="FFFFFF" w:themeColor="background1"/>
                <w:sz w:val="22"/>
                <w:szCs w:val="22"/>
              </w:rPr>
            </w:pPr>
            <w:r w:rsidRPr="00F5131B">
              <w:rPr>
                <w:rFonts w:asciiTheme="majorHAnsi" w:hAnsiTheme="majorHAnsi" w:cstheme="majorHAnsi"/>
                <w:b/>
                <w:color w:val="FFFFFF" w:themeColor="background1"/>
                <w:sz w:val="22"/>
                <w:szCs w:val="22"/>
              </w:rPr>
              <w:t>Type of environment and/or equipment</w:t>
            </w:r>
          </w:p>
          <w:p w14:paraId="7E45C2C6" w14:textId="77777777" w:rsidR="00540CC2" w:rsidRPr="00F5131B" w:rsidRDefault="00540CC2" w:rsidP="00ED62F3">
            <w:pPr>
              <w:jc w:val="center"/>
              <w:rPr>
                <w:rFonts w:asciiTheme="majorHAnsi" w:hAnsiTheme="majorHAnsi" w:cstheme="majorHAnsi"/>
                <w:b/>
                <w:color w:val="FFFFFF" w:themeColor="background1"/>
                <w:sz w:val="22"/>
                <w:szCs w:val="22"/>
              </w:rPr>
            </w:pPr>
          </w:p>
        </w:tc>
        <w:tc>
          <w:tcPr>
            <w:tcW w:w="9497" w:type="dxa"/>
            <w:gridSpan w:val="6"/>
            <w:shd w:val="clear" w:color="auto" w:fill="17365D" w:themeFill="text2" w:themeFillShade="BF"/>
          </w:tcPr>
          <w:p w14:paraId="554E192B" w14:textId="77777777" w:rsidR="00540CC2" w:rsidRPr="00F5131B" w:rsidRDefault="00540CC2" w:rsidP="00ED62F3">
            <w:pPr>
              <w:jc w:val="center"/>
              <w:rPr>
                <w:rFonts w:asciiTheme="majorHAnsi" w:hAnsiTheme="majorHAnsi" w:cstheme="majorHAnsi"/>
                <w:b/>
                <w:color w:val="FFFFFF" w:themeColor="background1"/>
                <w:sz w:val="22"/>
                <w:szCs w:val="22"/>
              </w:rPr>
            </w:pPr>
            <w:r w:rsidRPr="00F5131B">
              <w:rPr>
                <w:rFonts w:asciiTheme="majorHAnsi" w:hAnsiTheme="majorHAnsi" w:cstheme="majorHAnsi"/>
                <w:b/>
                <w:color w:val="FFFFFF" w:themeColor="background1"/>
                <w:sz w:val="22"/>
                <w:szCs w:val="22"/>
              </w:rPr>
              <w:t>Interval between inspection and tests</w:t>
            </w:r>
          </w:p>
        </w:tc>
      </w:tr>
      <w:tr w:rsidR="00540CC2" w:rsidRPr="00F5131B" w14:paraId="67F8B267" w14:textId="77777777" w:rsidTr="00ED62F3">
        <w:tc>
          <w:tcPr>
            <w:tcW w:w="4219" w:type="dxa"/>
            <w:vMerge/>
            <w:shd w:val="clear" w:color="auto" w:fill="17365D" w:themeFill="text2" w:themeFillShade="BF"/>
          </w:tcPr>
          <w:p w14:paraId="1A25C83A" w14:textId="77777777" w:rsidR="00540CC2" w:rsidRPr="00F5131B" w:rsidRDefault="00540CC2" w:rsidP="00ED62F3">
            <w:pPr>
              <w:jc w:val="center"/>
              <w:rPr>
                <w:rFonts w:asciiTheme="majorHAnsi" w:hAnsiTheme="majorHAnsi" w:cstheme="majorHAnsi"/>
                <w:b/>
                <w:color w:val="FFFFFF" w:themeColor="background1"/>
                <w:sz w:val="22"/>
                <w:szCs w:val="22"/>
              </w:rPr>
            </w:pPr>
          </w:p>
        </w:tc>
        <w:tc>
          <w:tcPr>
            <w:tcW w:w="2977" w:type="dxa"/>
            <w:vMerge w:val="restart"/>
            <w:shd w:val="clear" w:color="auto" w:fill="17365D" w:themeFill="text2" w:themeFillShade="BF"/>
          </w:tcPr>
          <w:p w14:paraId="367F2AF8" w14:textId="77777777" w:rsidR="00540CC2" w:rsidRPr="00F5131B" w:rsidRDefault="00D61B87" w:rsidP="00ED62F3">
            <w:pPr>
              <w:jc w:val="center"/>
              <w:rPr>
                <w:rFonts w:asciiTheme="majorHAnsi" w:hAnsiTheme="majorHAnsi" w:cstheme="majorHAnsi"/>
                <w:b/>
                <w:color w:val="FFFFFF" w:themeColor="background1"/>
                <w:sz w:val="22"/>
                <w:szCs w:val="22"/>
              </w:rPr>
            </w:pPr>
            <w:r w:rsidRPr="00F5131B">
              <w:rPr>
                <w:rFonts w:asciiTheme="majorHAnsi" w:hAnsiTheme="majorHAnsi" w:cstheme="majorHAnsi"/>
                <w:b/>
                <w:color w:val="FFFFFF" w:themeColor="background1"/>
                <w:sz w:val="22"/>
                <w:szCs w:val="22"/>
              </w:rPr>
              <w:t>Equipment Including Class I, C</w:t>
            </w:r>
            <w:r w:rsidR="00273DB6" w:rsidRPr="00F5131B">
              <w:rPr>
                <w:rFonts w:asciiTheme="majorHAnsi" w:hAnsiTheme="majorHAnsi" w:cstheme="majorHAnsi"/>
                <w:b/>
                <w:color w:val="FFFFFF" w:themeColor="background1"/>
                <w:sz w:val="22"/>
                <w:szCs w:val="22"/>
              </w:rPr>
              <w:t xml:space="preserve">lass </w:t>
            </w:r>
            <w:r w:rsidRPr="00F5131B">
              <w:rPr>
                <w:rFonts w:asciiTheme="majorHAnsi" w:hAnsiTheme="majorHAnsi" w:cstheme="majorHAnsi"/>
                <w:b/>
                <w:color w:val="FFFFFF" w:themeColor="background1"/>
                <w:sz w:val="22"/>
                <w:szCs w:val="22"/>
              </w:rPr>
              <w:t>II</w:t>
            </w:r>
            <w:r w:rsidR="00273DB6" w:rsidRPr="00F5131B">
              <w:rPr>
                <w:rFonts w:asciiTheme="majorHAnsi" w:hAnsiTheme="majorHAnsi" w:cstheme="majorHAnsi"/>
                <w:b/>
                <w:color w:val="FFFFFF" w:themeColor="background1"/>
                <w:sz w:val="22"/>
                <w:szCs w:val="22"/>
              </w:rPr>
              <w:t xml:space="preserve"> </w:t>
            </w:r>
            <w:r w:rsidR="00540CC2" w:rsidRPr="00F5131B">
              <w:rPr>
                <w:rFonts w:asciiTheme="majorHAnsi" w:hAnsiTheme="majorHAnsi" w:cstheme="majorHAnsi"/>
                <w:b/>
                <w:color w:val="FFFFFF" w:themeColor="background1"/>
                <w:sz w:val="22"/>
                <w:szCs w:val="22"/>
              </w:rPr>
              <w:t>equipment, cord sets, cord extension sets and EPODs</w:t>
            </w:r>
          </w:p>
        </w:tc>
        <w:tc>
          <w:tcPr>
            <w:tcW w:w="6520" w:type="dxa"/>
            <w:gridSpan w:val="5"/>
            <w:shd w:val="clear" w:color="auto" w:fill="17365D" w:themeFill="text2" w:themeFillShade="BF"/>
          </w:tcPr>
          <w:p w14:paraId="47A03406" w14:textId="77777777" w:rsidR="00540CC2" w:rsidRPr="00F5131B" w:rsidRDefault="00540CC2" w:rsidP="00ED62F3">
            <w:pPr>
              <w:jc w:val="center"/>
              <w:rPr>
                <w:rFonts w:asciiTheme="majorHAnsi" w:hAnsiTheme="majorHAnsi" w:cstheme="majorHAnsi"/>
                <w:b/>
                <w:color w:val="FFFFFF" w:themeColor="background1"/>
                <w:sz w:val="22"/>
                <w:szCs w:val="22"/>
              </w:rPr>
            </w:pPr>
            <w:r w:rsidRPr="00F5131B">
              <w:rPr>
                <w:rFonts w:asciiTheme="majorHAnsi" w:hAnsiTheme="majorHAnsi" w:cstheme="majorHAnsi"/>
                <w:b/>
                <w:color w:val="FFFFFF" w:themeColor="background1"/>
                <w:sz w:val="22"/>
                <w:szCs w:val="22"/>
              </w:rPr>
              <w:t>Residual Current Devices (RCD’s)</w:t>
            </w:r>
          </w:p>
        </w:tc>
      </w:tr>
      <w:tr w:rsidR="00540CC2" w:rsidRPr="00F5131B" w14:paraId="5A883A64" w14:textId="77777777" w:rsidTr="00ED62F3">
        <w:tc>
          <w:tcPr>
            <w:tcW w:w="4219" w:type="dxa"/>
            <w:vMerge/>
            <w:shd w:val="clear" w:color="auto" w:fill="17365D" w:themeFill="text2" w:themeFillShade="BF"/>
          </w:tcPr>
          <w:p w14:paraId="4AE10CA8" w14:textId="77777777" w:rsidR="00540CC2" w:rsidRPr="00F5131B" w:rsidRDefault="00540CC2" w:rsidP="00ED62F3">
            <w:pPr>
              <w:jc w:val="center"/>
              <w:rPr>
                <w:rFonts w:asciiTheme="majorHAnsi" w:hAnsiTheme="majorHAnsi" w:cstheme="majorHAnsi"/>
                <w:b/>
                <w:color w:val="FFFFFF" w:themeColor="background1"/>
                <w:sz w:val="22"/>
                <w:szCs w:val="22"/>
              </w:rPr>
            </w:pPr>
          </w:p>
        </w:tc>
        <w:tc>
          <w:tcPr>
            <w:tcW w:w="2977" w:type="dxa"/>
            <w:vMerge/>
            <w:shd w:val="clear" w:color="auto" w:fill="17365D" w:themeFill="text2" w:themeFillShade="BF"/>
          </w:tcPr>
          <w:p w14:paraId="36AF70CF" w14:textId="77777777" w:rsidR="00540CC2" w:rsidRPr="00F5131B" w:rsidRDefault="00540CC2" w:rsidP="00ED62F3">
            <w:pPr>
              <w:jc w:val="center"/>
              <w:rPr>
                <w:rFonts w:asciiTheme="majorHAnsi" w:hAnsiTheme="majorHAnsi" w:cstheme="majorHAnsi"/>
                <w:b/>
                <w:color w:val="FFFFFF" w:themeColor="background1"/>
                <w:sz w:val="22"/>
                <w:szCs w:val="22"/>
              </w:rPr>
            </w:pPr>
          </w:p>
        </w:tc>
        <w:tc>
          <w:tcPr>
            <w:tcW w:w="3237" w:type="dxa"/>
            <w:gridSpan w:val="3"/>
            <w:shd w:val="clear" w:color="auto" w:fill="17365D" w:themeFill="text2" w:themeFillShade="BF"/>
          </w:tcPr>
          <w:p w14:paraId="03877EA2" w14:textId="77777777" w:rsidR="00540CC2" w:rsidRPr="00F5131B" w:rsidRDefault="00540CC2" w:rsidP="00ED62F3">
            <w:pPr>
              <w:jc w:val="center"/>
              <w:rPr>
                <w:rFonts w:asciiTheme="majorHAnsi" w:hAnsiTheme="majorHAnsi" w:cstheme="majorHAnsi"/>
                <w:b/>
                <w:color w:val="FFFFFF" w:themeColor="background1"/>
                <w:sz w:val="22"/>
                <w:szCs w:val="22"/>
              </w:rPr>
            </w:pPr>
            <w:r w:rsidRPr="00F5131B">
              <w:rPr>
                <w:rFonts w:asciiTheme="majorHAnsi" w:hAnsiTheme="majorHAnsi" w:cstheme="majorHAnsi"/>
                <w:b/>
                <w:color w:val="FFFFFF" w:themeColor="background1"/>
                <w:sz w:val="22"/>
                <w:szCs w:val="22"/>
              </w:rPr>
              <w:t>Push–button test – by user</w:t>
            </w:r>
          </w:p>
          <w:p w14:paraId="0011C0A2" w14:textId="77777777" w:rsidR="00540CC2" w:rsidRPr="00F5131B" w:rsidRDefault="00540CC2" w:rsidP="00ED62F3">
            <w:pPr>
              <w:jc w:val="center"/>
              <w:rPr>
                <w:rFonts w:asciiTheme="majorHAnsi" w:hAnsiTheme="majorHAnsi" w:cstheme="majorHAnsi"/>
                <w:b/>
                <w:color w:val="FFFFFF" w:themeColor="background1"/>
                <w:sz w:val="22"/>
                <w:szCs w:val="22"/>
              </w:rPr>
            </w:pPr>
          </w:p>
        </w:tc>
        <w:tc>
          <w:tcPr>
            <w:tcW w:w="3283" w:type="dxa"/>
            <w:gridSpan w:val="2"/>
            <w:shd w:val="clear" w:color="auto" w:fill="17365D" w:themeFill="text2" w:themeFillShade="BF"/>
          </w:tcPr>
          <w:p w14:paraId="4417A7AC" w14:textId="77777777" w:rsidR="00540CC2" w:rsidRPr="00F5131B" w:rsidRDefault="00540CC2" w:rsidP="00ED62F3">
            <w:pPr>
              <w:jc w:val="center"/>
              <w:rPr>
                <w:rFonts w:asciiTheme="majorHAnsi" w:hAnsiTheme="majorHAnsi" w:cstheme="majorHAnsi"/>
                <w:b/>
                <w:color w:val="FFFFFF" w:themeColor="background1"/>
                <w:sz w:val="22"/>
                <w:szCs w:val="22"/>
              </w:rPr>
            </w:pPr>
            <w:r w:rsidRPr="00F5131B">
              <w:rPr>
                <w:rFonts w:asciiTheme="majorHAnsi" w:hAnsiTheme="majorHAnsi" w:cstheme="majorHAnsi"/>
                <w:b/>
                <w:color w:val="FFFFFF" w:themeColor="background1"/>
                <w:sz w:val="22"/>
                <w:szCs w:val="22"/>
              </w:rPr>
              <w:t>Operating time and push-button test</w:t>
            </w:r>
          </w:p>
        </w:tc>
      </w:tr>
      <w:tr w:rsidR="00540CC2" w:rsidRPr="00F5131B" w14:paraId="02B26C82" w14:textId="77777777" w:rsidTr="00A809F8">
        <w:tc>
          <w:tcPr>
            <w:tcW w:w="4219" w:type="dxa"/>
            <w:vAlign w:val="center"/>
          </w:tcPr>
          <w:p w14:paraId="3734EBB1"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(a)</w:t>
            </w:r>
          </w:p>
        </w:tc>
        <w:tc>
          <w:tcPr>
            <w:tcW w:w="2977" w:type="dxa"/>
            <w:vAlign w:val="center"/>
          </w:tcPr>
          <w:p w14:paraId="0442A538"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(b)</w:t>
            </w:r>
          </w:p>
        </w:tc>
        <w:tc>
          <w:tcPr>
            <w:tcW w:w="1748" w:type="dxa"/>
            <w:vAlign w:val="center"/>
          </w:tcPr>
          <w:p w14:paraId="0BC90680"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Portable</w:t>
            </w:r>
          </w:p>
          <w:p w14:paraId="3A0B15F8"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(c)</w:t>
            </w:r>
          </w:p>
        </w:tc>
        <w:tc>
          <w:tcPr>
            <w:tcW w:w="1465" w:type="dxa"/>
            <w:vAlign w:val="center"/>
          </w:tcPr>
          <w:p w14:paraId="5656B125"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Fixed</w:t>
            </w:r>
          </w:p>
          <w:p w14:paraId="56D6C16A"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(d)</w:t>
            </w:r>
          </w:p>
        </w:tc>
        <w:tc>
          <w:tcPr>
            <w:tcW w:w="1559" w:type="dxa"/>
            <w:gridSpan w:val="2"/>
            <w:vAlign w:val="center"/>
          </w:tcPr>
          <w:p w14:paraId="07C6EBB5"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Portable</w:t>
            </w:r>
          </w:p>
          <w:p w14:paraId="754D3D51"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(e)</w:t>
            </w:r>
          </w:p>
        </w:tc>
        <w:tc>
          <w:tcPr>
            <w:tcW w:w="1748" w:type="dxa"/>
            <w:vAlign w:val="center"/>
          </w:tcPr>
          <w:p w14:paraId="2F363FF7"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Fixed</w:t>
            </w:r>
          </w:p>
          <w:p w14:paraId="4F40C42A" w14:textId="77777777" w:rsidR="00540CC2" w:rsidRPr="00A809F8" w:rsidRDefault="00540CC2" w:rsidP="00A809F8">
            <w:pPr>
              <w:jc w:val="center"/>
              <w:rPr>
                <w:rFonts w:asciiTheme="majorHAnsi" w:hAnsiTheme="majorHAnsi" w:cstheme="majorHAnsi"/>
                <w:b/>
                <w:sz w:val="20"/>
                <w:szCs w:val="20"/>
              </w:rPr>
            </w:pPr>
            <w:r w:rsidRPr="00A809F8">
              <w:rPr>
                <w:rFonts w:asciiTheme="majorHAnsi" w:hAnsiTheme="majorHAnsi" w:cstheme="majorHAnsi"/>
                <w:b/>
                <w:sz w:val="20"/>
                <w:szCs w:val="20"/>
              </w:rPr>
              <w:t>(f)</w:t>
            </w:r>
          </w:p>
        </w:tc>
      </w:tr>
      <w:tr w:rsidR="00540CC2" w:rsidRPr="00F5131B" w14:paraId="0F409826" w14:textId="77777777" w:rsidTr="000865CA">
        <w:tc>
          <w:tcPr>
            <w:tcW w:w="4219" w:type="dxa"/>
            <w:vAlign w:val="center"/>
          </w:tcPr>
          <w:p w14:paraId="11F96443" w14:textId="7777777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1. Factories, workshops, places of, manufacture, assembly, maintenance or fabrication</w:t>
            </w:r>
          </w:p>
        </w:tc>
        <w:tc>
          <w:tcPr>
            <w:tcW w:w="2977" w:type="dxa"/>
            <w:vAlign w:val="center"/>
          </w:tcPr>
          <w:p w14:paraId="2B14BC9C"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6 months</w:t>
            </w:r>
          </w:p>
        </w:tc>
        <w:tc>
          <w:tcPr>
            <w:tcW w:w="1748" w:type="dxa"/>
            <w:vAlign w:val="center"/>
          </w:tcPr>
          <w:p w14:paraId="559477F9"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Daily, or before every use, whichever is the longer</w:t>
            </w:r>
          </w:p>
        </w:tc>
        <w:tc>
          <w:tcPr>
            <w:tcW w:w="1465" w:type="dxa"/>
            <w:vAlign w:val="center"/>
          </w:tcPr>
          <w:p w14:paraId="0821A1F2"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6 months</w:t>
            </w:r>
          </w:p>
        </w:tc>
        <w:tc>
          <w:tcPr>
            <w:tcW w:w="1559" w:type="dxa"/>
            <w:gridSpan w:val="2"/>
            <w:vAlign w:val="center"/>
          </w:tcPr>
          <w:p w14:paraId="14B19F11"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12 months</w:t>
            </w:r>
          </w:p>
        </w:tc>
        <w:tc>
          <w:tcPr>
            <w:tcW w:w="1748" w:type="dxa"/>
            <w:vAlign w:val="center"/>
          </w:tcPr>
          <w:p w14:paraId="34F3FD13"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12 months</w:t>
            </w:r>
          </w:p>
        </w:tc>
      </w:tr>
      <w:tr w:rsidR="00540CC2" w:rsidRPr="00F5131B" w14:paraId="673771F7" w14:textId="77777777" w:rsidTr="000865CA">
        <w:tc>
          <w:tcPr>
            <w:tcW w:w="4219" w:type="dxa"/>
            <w:vAlign w:val="center"/>
          </w:tcPr>
          <w:p w14:paraId="3C199FE7" w14:textId="7777777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 xml:space="preserve">2. Environment where the equipment or supply flexible cord is subject to flexing in normal use OR is open to abuse OR is in hostile environment </w:t>
            </w:r>
          </w:p>
        </w:tc>
        <w:tc>
          <w:tcPr>
            <w:tcW w:w="2977" w:type="dxa"/>
            <w:vAlign w:val="center"/>
          </w:tcPr>
          <w:p w14:paraId="4367AC94"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12 months</w:t>
            </w:r>
          </w:p>
        </w:tc>
        <w:tc>
          <w:tcPr>
            <w:tcW w:w="1748" w:type="dxa"/>
            <w:vAlign w:val="center"/>
          </w:tcPr>
          <w:p w14:paraId="74832064"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3 months</w:t>
            </w:r>
          </w:p>
        </w:tc>
        <w:tc>
          <w:tcPr>
            <w:tcW w:w="1465" w:type="dxa"/>
            <w:vAlign w:val="center"/>
          </w:tcPr>
          <w:p w14:paraId="4461E980"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6 months</w:t>
            </w:r>
          </w:p>
        </w:tc>
        <w:tc>
          <w:tcPr>
            <w:tcW w:w="1559" w:type="dxa"/>
            <w:gridSpan w:val="2"/>
            <w:vAlign w:val="center"/>
          </w:tcPr>
          <w:p w14:paraId="0675E3EE"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12 months</w:t>
            </w:r>
          </w:p>
        </w:tc>
        <w:tc>
          <w:tcPr>
            <w:tcW w:w="1748" w:type="dxa"/>
            <w:vAlign w:val="center"/>
          </w:tcPr>
          <w:p w14:paraId="21A58DA3"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12 months</w:t>
            </w:r>
          </w:p>
        </w:tc>
      </w:tr>
      <w:tr w:rsidR="00540CC2" w:rsidRPr="00F5131B" w14:paraId="309AF32B" w14:textId="77777777" w:rsidTr="000865CA">
        <w:tc>
          <w:tcPr>
            <w:tcW w:w="4219" w:type="dxa"/>
            <w:vAlign w:val="center"/>
          </w:tcPr>
          <w:p w14:paraId="551C0312" w14:textId="7777777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3. Environment where the equipment or supply cord is NOT subject to flexing in normal use and is NOT in a hostile environment</w:t>
            </w:r>
          </w:p>
        </w:tc>
        <w:tc>
          <w:tcPr>
            <w:tcW w:w="2977" w:type="dxa"/>
            <w:vAlign w:val="center"/>
          </w:tcPr>
          <w:p w14:paraId="2EAEAA6C" w14:textId="77777777" w:rsidR="00540CC2" w:rsidRPr="00A809F8" w:rsidRDefault="00540CC2" w:rsidP="00A809F8">
            <w:pPr>
              <w:jc w:val="center"/>
              <w:rPr>
                <w:rFonts w:asciiTheme="majorHAnsi" w:hAnsiTheme="majorHAnsi" w:cstheme="majorHAnsi"/>
                <w:sz w:val="20"/>
                <w:szCs w:val="20"/>
              </w:rPr>
            </w:pPr>
          </w:p>
          <w:p w14:paraId="33CB52C2" w14:textId="61DFFA65"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5 years</w:t>
            </w:r>
          </w:p>
          <w:p w14:paraId="1A32A7A2" w14:textId="77777777" w:rsidR="00540CC2" w:rsidRPr="00A809F8" w:rsidRDefault="00540CC2" w:rsidP="00A809F8">
            <w:pPr>
              <w:jc w:val="center"/>
              <w:rPr>
                <w:rFonts w:asciiTheme="majorHAnsi" w:hAnsiTheme="majorHAnsi" w:cstheme="majorHAnsi"/>
                <w:sz w:val="20"/>
                <w:szCs w:val="20"/>
              </w:rPr>
            </w:pPr>
          </w:p>
        </w:tc>
        <w:tc>
          <w:tcPr>
            <w:tcW w:w="1748" w:type="dxa"/>
            <w:vAlign w:val="center"/>
          </w:tcPr>
          <w:p w14:paraId="05C56CE8"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3 months</w:t>
            </w:r>
          </w:p>
        </w:tc>
        <w:tc>
          <w:tcPr>
            <w:tcW w:w="1465" w:type="dxa"/>
            <w:vAlign w:val="center"/>
          </w:tcPr>
          <w:p w14:paraId="6290D980"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6 months</w:t>
            </w:r>
          </w:p>
        </w:tc>
        <w:tc>
          <w:tcPr>
            <w:tcW w:w="1559" w:type="dxa"/>
            <w:gridSpan w:val="2"/>
            <w:vAlign w:val="center"/>
          </w:tcPr>
          <w:p w14:paraId="771A9EE2"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2 years</w:t>
            </w:r>
          </w:p>
        </w:tc>
        <w:tc>
          <w:tcPr>
            <w:tcW w:w="1748" w:type="dxa"/>
            <w:vAlign w:val="center"/>
          </w:tcPr>
          <w:p w14:paraId="7A3DD17F"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2 years</w:t>
            </w:r>
          </w:p>
        </w:tc>
      </w:tr>
      <w:tr w:rsidR="00540CC2" w:rsidRPr="00F5131B" w14:paraId="48FDB561" w14:textId="77777777" w:rsidTr="000865CA">
        <w:tc>
          <w:tcPr>
            <w:tcW w:w="4219" w:type="dxa"/>
            <w:vAlign w:val="center"/>
          </w:tcPr>
          <w:p w14:paraId="436F802D" w14:textId="7777777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4. Residential type areas of: hotels, residential institutions, motels, boarding houses, halls, hostels accommodation houses, and the like</w:t>
            </w:r>
          </w:p>
        </w:tc>
        <w:tc>
          <w:tcPr>
            <w:tcW w:w="2977" w:type="dxa"/>
            <w:vAlign w:val="center"/>
          </w:tcPr>
          <w:p w14:paraId="27952A19" w14:textId="77777777" w:rsidR="00540CC2" w:rsidRPr="00A809F8" w:rsidRDefault="00540CC2" w:rsidP="00A809F8">
            <w:pPr>
              <w:jc w:val="center"/>
              <w:rPr>
                <w:rFonts w:asciiTheme="majorHAnsi" w:hAnsiTheme="majorHAnsi" w:cstheme="majorHAnsi"/>
                <w:sz w:val="20"/>
                <w:szCs w:val="20"/>
              </w:rPr>
            </w:pPr>
          </w:p>
          <w:p w14:paraId="6C4CD66D" w14:textId="6895D8DE"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2 years</w:t>
            </w:r>
          </w:p>
          <w:p w14:paraId="5ACB14FF" w14:textId="77777777" w:rsidR="00540CC2" w:rsidRPr="00A809F8" w:rsidRDefault="00540CC2" w:rsidP="00A809F8">
            <w:pPr>
              <w:jc w:val="center"/>
              <w:rPr>
                <w:rFonts w:asciiTheme="majorHAnsi" w:hAnsiTheme="majorHAnsi" w:cstheme="majorHAnsi"/>
                <w:sz w:val="20"/>
                <w:szCs w:val="20"/>
              </w:rPr>
            </w:pPr>
          </w:p>
        </w:tc>
        <w:tc>
          <w:tcPr>
            <w:tcW w:w="1748" w:type="dxa"/>
            <w:vAlign w:val="center"/>
          </w:tcPr>
          <w:p w14:paraId="3841EFF4"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6 months</w:t>
            </w:r>
          </w:p>
        </w:tc>
        <w:tc>
          <w:tcPr>
            <w:tcW w:w="1465" w:type="dxa"/>
            <w:vAlign w:val="center"/>
          </w:tcPr>
          <w:p w14:paraId="7A90BA2A"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6 months</w:t>
            </w:r>
          </w:p>
        </w:tc>
        <w:tc>
          <w:tcPr>
            <w:tcW w:w="1559" w:type="dxa"/>
            <w:gridSpan w:val="2"/>
            <w:vAlign w:val="center"/>
          </w:tcPr>
          <w:p w14:paraId="28F1CCB8"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2 years</w:t>
            </w:r>
          </w:p>
        </w:tc>
        <w:tc>
          <w:tcPr>
            <w:tcW w:w="1748" w:type="dxa"/>
            <w:vAlign w:val="center"/>
          </w:tcPr>
          <w:p w14:paraId="54E0A3EE"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2 years</w:t>
            </w:r>
          </w:p>
        </w:tc>
      </w:tr>
      <w:tr w:rsidR="00540CC2" w:rsidRPr="00F5131B" w14:paraId="137367B8" w14:textId="77777777" w:rsidTr="000865CA">
        <w:tc>
          <w:tcPr>
            <w:tcW w:w="4219" w:type="dxa"/>
            <w:vAlign w:val="center"/>
          </w:tcPr>
          <w:p w14:paraId="482434DC" w14:textId="7777777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5. Equipment used for commercial cleaning</w:t>
            </w:r>
          </w:p>
        </w:tc>
        <w:tc>
          <w:tcPr>
            <w:tcW w:w="2977" w:type="dxa"/>
            <w:vAlign w:val="center"/>
          </w:tcPr>
          <w:p w14:paraId="300CC7F8" w14:textId="77777777" w:rsidR="001F086A" w:rsidRPr="00A809F8" w:rsidRDefault="001F086A" w:rsidP="00A809F8">
            <w:pPr>
              <w:jc w:val="center"/>
              <w:rPr>
                <w:rFonts w:asciiTheme="majorHAnsi" w:hAnsiTheme="majorHAnsi" w:cstheme="majorHAnsi"/>
                <w:sz w:val="20"/>
                <w:szCs w:val="20"/>
              </w:rPr>
            </w:pPr>
          </w:p>
          <w:p w14:paraId="75604C15"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6 months</w:t>
            </w:r>
          </w:p>
          <w:p w14:paraId="0A53BD6A" w14:textId="77777777" w:rsidR="00540CC2" w:rsidRPr="00A809F8" w:rsidRDefault="00540CC2" w:rsidP="00A809F8">
            <w:pPr>
              <w:jc w:val="center"/>
              <w:rPr>
                <w:rFonts w:asciiTheme="majorHAnsi" w:hAnsiTheme="majorHAnsi" w:cstheme="majorHAnsi"/>
                <w:sz w:val="20"/>
                <w:szCs w:val="20"/>
              </w:rPr>
            </w:pPr>
          </w:p>
        </w:tc>
        <w:tc>
          <w:tcPr>
            <w:tcW w:w="1748" w:type="dxa"/>
            <w:vAlign w:val="center"/>
          </w:tcPr>
          <w:p w14:paraId="499641AE"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Daily, or before every use, whichever is the longer</w:t>
            </w:r>
          </w:p>
        </w:tc>
        <w:tc>
          <w:tcPr>
            <w:tcW w:w="1465" w:type="dxa"/>
            <w:vAlign w:val="center"/>
          </w:tcPr>
          <w:p w14:paraId="24629691"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N/A</w:t>
            </w:r>
          </w:p>
        </w:tc>
        <w:tc>
          <w:tcPr>
            <w:tcW w:w="1559" w:type="dxa"/>
            <w:gridSpan w:val="2"/>
            <w:vAlign w:val="center"/>
          </w:tcPr>
          <w:p w14:paraId="7536F0CB" w14:textId="77777777" w:rsidR="00540CC2" w:rsidRPr="00A809F8" w:rsidRDefault="00540CC2" w:rsidP="000865CA">
            <w:pPr>
              <w:jc w:val="center"/>
              <w:rPr>
                <w:rFonts w:asciiTheme="majorHAnsi" w:hAnsiTheme="majorHAnsi" w:cstheme="majorHAnsi"/>
                <w:sz w:val="20"/>
                <w:szCs w:val="20"/>
              </w:rPr>
            </w:pPr>
            <w:r w:rsidRPr="00A809F8">
              <w:rPr>
                <w:rFonts w:asciiTheme="majorHAnsi" w:hAnsiTheme="majorHAnsi" w:cstheme="majorHAnsi"/>
                <w:sz w:val="20"/>
                <w:szCs w:val="20"/>
              </w:rPr>
              <w:t>6 months</w:t>
            </w:r>
          </w:p>
        </w:tc>
        <w:tc>
          <w:tcPr>
            <w:tcW w:w="1748" w:type="dxa"/>
            <w:vAlign w:val="center"/>
          </w:tcPr>
          <w:p w14:paraId="57C09DD2"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N/A</w:t>
            </w:r>
          </w:p>
        </w:tc>
      </w:tr>
      <w:tr w:rsidR="00540CC2" w:rsidRPr="00F5131B" w14:paraId="4FF69BA8" w14:textId="77777777" w:rsidTr="00A809F8">
        <w:tc>
          <w:tcPr>
            <w:tcW w:w="4219" w:type="dxa"/>
            <w:vMerge w:val="restart"/>
            <w:vAlign w:val="center"/>
          </w:tcPr>
          <w:p w14:paraId="4D5EBCEF" w14:textId="7777777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6. Hire equipment;</w:t>
            </w:r>
          </w:p>
          <w:p w14:paraId="28E76D50" w14:textId="6F7AEA3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Inspection</w:t>
            </w:r>
          </w:p>
          <w:p w14:paraId="515951A1" w14:textId="7777777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Test &amp; tag</w:t>
            </w:r>
          </w:p>
        </w:tc>
        <w:tc>
          <w:tcPr>
            <w:tcW w:w="2977" w:type="dxa"/>
            <w:vAlign w:val="center"/>
          </w:tcPr>
          <w:p w14:paraId="6A9D76D6"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Prior to hire</w:t>
            </w:r>
          </w:p>
        </w:tc>
        <w:tc>
          <w:tcPr>
            <w:tcW w:w="3213" w:type="dxa"/>
            <w:gridSpan w:val="2"/>
            <w:vAlign w:val="center"/>
          </w:tcPr>
          <w:p w14:paraId="35E4D86B"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Including push-button test by hirer prior to hire</w:t>
            </w:r>
          </w:p>
        </w:tc>
        <w:tc>
          <w:tcPr>
            <w:tcW w:w="1559" w:type="dxa"/>
            <w:gridSpan w:val="2"/>
            <w:vAlign w:val="center"/>
          </w:tcPr>
          <w:p w14:paraId="274F5132"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N/A</w:t>
            </w:r>
          </w:p>
        </w:tc>
        <w:tc>
          <w:tcPr>
            <w:tcW w:w="1748" w:type="dxa"/>
            <w:vAlign w:val="center"/>
          </w:tcPr>
          <w:p w14:paraId="28EABA37"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N/A</w:t>
            </w:r>
          </w:p>
        </w:tc>
      </w:tr>
      <w:tr w:rsidR="00540CC2" w:rsidRPr="00F5131B" w14:paraId="18B2204E" w14:textId="77777777" w:rsidTr="00A809F8">
        <w:tc>
          <w:tcPr>
            <w:tcW w:w="4219" w:type="dxa"/>
            <w:vMerge/>
            <w:vAlign w:val="center"/>
          </w:tcPr>
          <w:p w14:paraId="42BE6767" w14:textId="77777777" w:rsidR="00540CC2" w:rsidRPr="00A809F8" w:rsidRDefault="00540CC2" w:rsidP="00A809F8">
            <w:pPr>
              <w:jc w:val="both"/>
              <w:rPr>
                <w:rFonts w:asciiTheme="majorHAnsi" w:hAnsiTheme="majorHAnsi" w:cstheme="majorHAnsi"/>
                <w:sz w:val="20"/>
                <w:szCs w:val="20"/>
              </w:rPr>
            </w:pPr>
          </w:p>
        </w:tc>
        <w:tc>
          <w:tcPr>
            <w:tcW w:w="2977" w:type="dxa"/>
            <w:vAlign w:val="center"/>
          </w:tcPr>
          <w:p w14:paraId="1D91BF6C"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3 months</w:t>
            </w:r>
          </w:p>
        </w:tc>
        <w:tc>
          <w:tcPr>
            <w:tcW w:w="3213" w:type="dxa"/>
            <w:gridSpan w:val="2"/>
            <w:vAlign w:val="center"/>
          </w:tcPr>
          <w:p w14:paraId="7B696660"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N/A</w:t>
            </w:r>
          </w:p>
        </w:tc>
        <w:tc>
          <w:tcPr>
            <w:tcW w:w="1559" w:type="dxa"/>
            <w:gridSpan w:val="2"/>
            <w:vAlign w:val="center"/>
          </w:tcPr>
          <w:p w14:paraId="15897068"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3 months</w:t>
            </w:r>
          </w:p>
        </w:tc>
        <w:tc>
          <w:tcPr>
            <w:tcW w:w="1748" w:type="dxa"/>
            <w:vAlign w:val="center"/>
          </w:tcPr>
          <w:p w14:paraId="54A9FF40"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12 months</w:t>
            </w:r>
          </w:p>
        </w:tc>
      </w:tr>
      <w:tr w:rsidR="00540CC2" w:rsidRPr="00F5131B" w14:paraId="2DE5A91A" w14:textId="77777777" w:rsidTr="00A809F8">
        <w:tc>
          <w:tcPr>
            <w:tcW w:w="4219" w:type="dxa"/>
            <w:vAlign w:val="center"/>
          </w:tcPr>
          <w:p w14:paraId="048E12F3" w14:textId="77777777" w:rsidR="00540CC2" w:rsidRPr="00A809F8" w:rsidRDefault="00540CC2" w:rsidP="00A809F8">
            <w:pPr>
              <w:jc w:val="both"/>
              <w:rPr>
                <w:rFonts w:asciiTheme="majorHAnsi" w:hAnsiTheme="majorHAnsi" w:cstheme="majorHAnsi"/>
                <w:sz w:val="20"/>
                <w:szCs w:val="20"/>
              </w:rPr>
            </w:pPr>
            <w:r w:rsidRPr="00A809F8">
              <w:rPr>
                <w:rFonts w:asciiTheme="majorHAnsi" w:hAnsiTheme="majorHAnsi" w:cstheme="majorHAnsi"/>
                <w:sz w:val="20"/>
                <w:szCs w:val="20"/>
              </w:rPr>
              <w:t>7. Repaired, serviced and second hand equipment</w:t>
            </w:r>
          </w:p>
        </w:tc>
        <w:tc>
          <w:tcPr>
            <w:tcW w:w="9497" w:type="dxa"/>
            <w:gridSpan w:val="6"/>
            <w:vAlign w:val="center"/>
          </w:tcPr>
          <w:p w14:paraId="5979BA1C" w14:textId="77777777" w:rsidR="00540CC2" w:rsidRPr="00A809F8" w:rsidRDefault="00540CC2" w:rsidP="00A809F8">
            <w:pPr>
              <w:jc w:val="center"/>
              <w:rPr>
                <w:rFonts w:asciiTheme="majorHAnsi" w:hAnsiTheme="majorHAnsi" w:cstheme="majorHAnsi"/>
                <w:sz w:val="20"/>
                <w:szCs w:val="20"/>
              </w:rPr>
            </w:pPr>
            <w:r w:rsidRPr="00A809F8">
              <w:rPr>
                <w:rFonts w:asciiTheme="majorHAnsi" w:hAnsiTheme="majorHAnsi" w:cstheme="majorHAnsi"/>
                <w:sz w:val="20"/>
                <w:szCs w:val="20"/>
              </w:rPr>
              <w:t>After repair or service which could affect electrical safety, or on reintroduction to service, refer to AS/NZS 5762</w:t>
            </w:r>
          </w:p>
        </w:tc>
      </w:tr>
    </w:tbl>
    <w:p w14:paraId="5E95179F" w14:textId="77777777" w:rsidR="00540CC2" w:rsidRPr="00F5131B" w:rsidRDefault="00540CC2" w:rsidP="00F5131B">
      <w:pPr>
        <w:jc w:val="both"/>
        <w:rPr>
          <w:rFonts w:asciiTheme="majorHAnsi" w:hAnsiTheme="majorHAnsi" w:cstheme="majorHAnsi"/>
          <w:sz w:val="18"/>
          <w:szCs w:val="18"/>
        </w:rPr>
      </w:pPr>
    </w:p>
    <w:sectPr w:rsidR="00540CC2" w:rsidRPr="00F5131B" w:rsidSect="005B1FAD">
      <w:headerReference w:type="default" r:id="rId10"/>
      <w:footerReference w:type="default" r:id="rId11"/>
      <w:pgSz w:w="15840" w:h="12240" w:orient="landscape"/>
      <w:pgMar w:top="1134" w:right="2232" w:bottom="851"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8D00" w14:textId="77777777" w:rsidR="00EC0B27" w:rsidRDefault="00EC0B27" w:rsidP="009F0F85">
      <w:r>
        <w:separator/>
      </w:r>
    </w:p>
  </w:endnote>
  <w:endnote w:type="continuationSeparator" w:id="0">
    <w:p w14:paraId="71C0A242" w14:textId="77777777" w:rsidR="00EC0B27" w:rsidRDefault="00EC0B27" w:rsidP="009F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B5Ao00">
    <w:altName w:val="MS Mincho"/>
    <w:panose1 w:val="00000000000000000000"/>
    <w:charset w:val="80"/>
    <w:family w:val="auto"/>
    <w:notTrueType/>
    <w:pitch w:val="default"/>
    <w:sig w:usb0="00000000" w:usb1="08070000" w:usb2="00000010" w:usb3="00000000" w:csb0="00020000"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88F" w14:textId="0EC053E4" w:rsidR="00CA3736" w:rsidRPr="00F5131B" w:rsidRDefault="00CA3736" w:rsidP="00F5131B">
    <w:pPr>
      <w:pStyle w:val="Footer"/>
      <w:pBdr>
        <w:top w:val="none" w:sz="0" w:space="0" w:color="auto"/>
      </w:pBdr>
      <w:tabs>
        <w:tab w:val="clear" w:pos="8789"/>
        <w:tab w:val="right" w:pos="10065"/>
      </w:tabs>
      <w:jc w:val="both"/>
      <w:rPr>
        <w:rFonts w:asciiTheme="majorHAnsi" w:hAnsiTheme="majorHAnsi" w:cstheme="majorHAnsi"/>
        <w:szCs w:val="16"/>
      </w:rPr>
    </w:pPr>
    <w:r w:rsidRPr="00F5131B">
      <w:rPr>
        <w:rFonts w:asciiTheme="majorHAnsi" w:hAnsiTheme="majorHAnsi" w:cstheme="majorHAnsi"/>
        <w:szCs w:val="16"/>
      </w:rPr>
      <w:t xml:space="preserve">Electrical </w:t>
    </w:r>
    <w:r w:rsidR="00DB497C" w:rsidRPr="00F5131B">
      <w:rPr>
        <w:rFonts w:asciiTheme="majorHAnsi" w:hAnsiTheme="majorHAnsi" w:cstheme="majorHAnsi"/>
        <w:szCs w:val="16"/>
      </w:rPr>
      <w:t>Equipment Inspection &amp; Testing</w:t>
    </w:r>
    <w:r w:rsidRPr="00F5131B">
      <w:rPr>
        <w:rFonts w:asciiTheme="majorHAnsi" w:hAnsiTheme="majorHAnsi" w:cstheme="majorHAnsi"/>
        <w:szCs w:val="16"/>
      </w:rPr>
      <w:t xml:space="preserve"> Procedure V</w:t>
    </w:r>
    <w:r w:rsidR="00910E81" w:rsidRPr="00F5131B">
      <w:rPr>
        <w:rFonts w:asciiTheme="majorHAnsi" w:hAnsiTheme="majorHAnsi" w:cstheme="majorHAnsi"/>
        <w:szCs w:val="16"/>
      </w:rPr>
      <w:t xml:space="preserve"> 2</w:t>
    </w:r>
    <w:r w:rsidR="00F05C61" w:rsidRPr="00F5131B">
      <w:rPr>
        <w:rFonts w:asciiTheme="majorHAnsi" w:hAnsiTheme="majorHAnsi" w:cstheme="majorHAnsi"/>
        <w:szCs w:val="16"/>
      </w:rPr>
      <w:t>.1</w:t>
    </w:r>
    <w:r w:rsidR="00910E81" w:rsidRPr="00F5131B">
      <w:rPr>
        <w:rFonts w:asciiTheme="majorHAnsi" w:hAnsiTheme="majorHAnsi" w:cstheme="majorHAnsi"/>
        <w:szCs w:val="16"/>
      </w:rPr>
      <w:tab/>
    </w:r>
    <w:r w:rsidR="00057E3D">
      <w:rPr>
        <w:rFonts w:asciiTheme="majorHAnsi" w:hAnsiTheme="majorHAnsi" w:cstheme="majorHAnsi"/>
        <w:szCs w:val="16"/>
      </w:rPr>
      <w:tab/>
    </w:r>
    <w:r w:rsidR="00910E81" w:rsidRPr="00F5131B">
      <w:rPr>
        <w:rFonts w:asciiTheme="majorHAnsi" w:hAnsiTheme="majorHAnsi" w:cstheme="majorHAnsi"/>
        <w:szCs w:val="16"/>
      </w:rPr>
      <w:t xml:space="preserve">This document forms part of the </w:t>
    </w:r>
    <w:r w:rsidR="00910E81" w:rsidRPr="00F5131B">
      <w:rPr>
        <w:rFonts w:asciiTheme="majorHAnsi" w:hAnsiTheme="majorHAnsi" w:cstheme="majorHAnsi"/>
        <w:b/>
        <w:szCs w:val="16"/>
      </w:rPr>
      <w:t>SMART</w:t>
    </w:r>
    <w:r w:rsidR="00910E81" w:rsidRPr="00F5131B">
      <w:rPr>
        <w:rFonts w:asciiTheme="majorHAnsi" w:hAnsiTheme="majorHAnsi" w:cstheme="majorHAnsi"/>
        <w:szCs w:val="16"/>
      </w:rPr>
      <w:t>kit</w:t>
    </w:r>
  </w:p>
  <w:p w14:paraId="35F5DA60" w14:textId="4C41EAB2" w:rsidR="004D3D6B" w:rsidRPr="00F5131B" w:rsidRDefault="00CA3736" w:rsidP="00F5131B">
    <w:pPr>
      <w:pStyle w:val="Footer"/>
      <w:pBdr>
        <w:top w:val="none" w:sz="0" w:space="0" w:color="auto"/>
      </w:pBdr>
      <w:tabs>
        <w:tab w:val="clear" w:pos="8789"/>
        <w:tab w:val="right" w:pos="10065"/>
      </w:tabs>
      <w:jc w:val="both"/>
      <w:rPr>
        <w:rFonts w:asciiTheme="majorHAnsi" w:hAnsiTheme="majorHAnsi" w:cstheme="majorHAnsi"/>
        <w:b/>
        <w:szCs w:val="16"/>
      </w:rPr>
    </w:pPr>
    <w:r w:rsidRPr="00F5131B">
      <w:rPr>
        <w:rFonts w:asciiTheme="majorHAnsi" w:hAnsiTheme="majorHAnsi" w:cstheme="majorHAnsi"/>
        <w:szCs w:val="16"/>
      </w:rPr>
      <w:t>Issue Date ${date}</w:t>
    </w:r>
    <w:r w:rsidR="00910E81" w:rsidRPr="00F5131B">
      <w:rPr>
        <w:rFonts w:asciiTheme="majorHAnsi" w:hAnsiTheme="majorHAnsi" w:cstheme="majorHAnsi"/>
        <w:szCs w:val="16"/>
      </w:rPr>
      <w:tab/>
    </w:r>
    <w:r w:rsidR="00910E81" w:rsidRPr="00F5131B">
      <w:rPr>
        <w:rFonts w:asciiTheme="majorHAnsi" w:hAnsiTheme="majorHAnsi" w:cstheme="majorHAnsi"/>
        <w:szCs w:val="16"/>
      </w:rPr>
      <w:tab/>
      <w:t xml:space="preserve">Page </w:t>
    </w:r>
    <w:r w:rsidR="004D3D6B" w:rsidRPr="00F5131B">
      <w:rPr>
        <w:rFonts w:asciiTheme="majorHAnsi" w:hAnsiTheme="majorHAnsi" w:cstheme="majorHAnsi"/>
        <w:b/>
        <w:szCs w:val="16"/>
      </w:rPr>
      <w:fldChar w:fldCharType="begin"/>
    </w:r>
    <w:r w:rsidR="004D3D6B" w:rsidRPr="00F5131B">
      <w:rPr>
        <w:rFonts w:asciiTheme="majorHAnsi" w:hAnsiTheme="majorHAnsi" w:cstheme="majorHAnsi"/>
        <w:b/>
        <w:szCs w:val="16"/>
      </w:rPr>
      <w:instrText xml:space="preserve"> PAGE   \* MERGEFORMAT </w:instrText>
    </w:r>
    <w:r w:rsidR="004D3D6B" w:rsidRPr="00F5131B">
      <w:rPr>
        <w:rFonts w:asciiTheme="majorHAnsi" w:hAnsiTheme="majorHAnsi" w:cstheme="majorHAnsi"/>
        <w:b/>
        <w:szCs w:val="16"/>
      </w:rPr>
      <w:fldChar w:fldCharType="separate"/>
    </w:r>
    <w:r w:rsidR="00EC0B27">
      <w:rPr>
        <w:rFonts w:asciiTheme="majorHAnsi" w:hAnsiTheme="majorHAnsi" w:cstheme="majorHAnsi"/>
        <w:b/>
        <w:noProof/>
        <w:szCs w:val="16"/>
      </w:rPr>
      <w:t>1</w:t>
    </w:r>
    <w:r w:rsidR="004D3D6B" w:rsidRPr="00F5131B">
      <w:rPr>
        <w:rFonts w:asciiTheme="majorHAnsi" w:hAnsiTheme="majorHAnsi" w:cstheme="majorHAnsi"/>
        <w:b/>
        <w:szCs w:val="16"/>
      </w:rPr>
      <w:fldChar w:fldCharType="end"/>
    </w:r>
    <w:r w:rsidR="004D3D6B" w:rsidRPr="00F5131B">
      <w:rPr>
        <w:rFonts w:asciiTheme="majorHAnsi" w:hAnsiTheme="majorHAnsi" w:cstheme="majorHAnsi"/>
        <w:b/>
        <w:szCs w:val="16"/>
      </w:rPr>
      <w:t xml:space="preserve"> </w:t>
    </w:r>
    <w:r w:rsidR="004D3D6B" w:rsidRPr="00F5131B">
      <w:rPr>
        <w:rFonts w:asciiTheme="majorHAnsi" w:hAnsiTheme="majorHAnsi" w:cstheme="majorHAnsi"/>
        <w:szCs w:val="16"/>
      </w:rPr>
      <w:t>of</w:t>
    </w:r>
    <w:r w:rsidR="004D3D6B" w:rsidRPr="00F5131B">
      <w:rPr>
        <w:rFonts w:asciiTheme="majorHAnsi" w:hAnsiTheme="majorHAnsi" w:cstheme="majorHAnsi"/>
        <w:b/>
        <w:szCs w:val="16"/>
      </w:rPr>
      <w:t xml:space="preserve"> 4</w:t>
    </w:r>
  </w:p>
  <w:p w14:paraId="4EEF5093" w14:textId="33C769FF" w:rsidR="00CA3736" w:rsidRPr="00F5131B" w:rsidRDefault="00CA3736" w:rsidP="00F5131B">
    <w:pPr>
      <w:pStyle w:val="Footer"/>
      <w:pBdr>
        <w:top w:val="none" w:sz="0" w:space="0" w:color="auto"/>
      </w:pBdr>
      <w:tabs>
        <w:tab w:val="clear" w:pos="8789"/>
        <w:tab w:val="right" w:pos="10065"/>
      </w:tabs>
      <w:jc w:val="both"/>
      <w:rPr>
        <w:rFonts w:asciiTheme="majorHAnsi" w:hAnsiTheme="majorHAnsi" w:cstheme="majorHAnsi"/>
        <w:szCs w:val="16"/>
      </w:rPr>
    </w:pPr>
    <w:r w:rsidRPr="00F5131B">
      <w:rPr>
        <w:rFonts w:asciiTheme="majorHAnsi" w:hAnsiTheme="majorHAnsi" w:cstheme="majorHAnsi"/>
        <w:szCs w:val="16"/>
      </w:rPr>
      <w:t>Review Date ${review}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DE80" w14:textId="77777777" w:rsidR="004D3D6B" w:rsidRPr="00ED62F3" w:rsidRDefault="004D3D6B" w:rsidP="004D3D6B">
    <w:pPr>
      <w:pStyle w:val="Footer"/>
      <w:pBdr>
        <w:top w:val="none" w:sz="0" w:space="0" w:color="auto"/>
      </w:pBdr>
      <w:tabs>
        <w:tab w:val="clear" w:pos="8789"/>
        <w:tab w:val="right" w:pos="13608"/>
      </w:tabs>
      <w:rPr>
        <w:rFonts w:asciiTheme="majorHAnsi" w:hAnsiTheme="majorHAnsi" w:cstheme="majorHAnsi"/>
        <w:szCs w:val="16"/>
      </w:rPr>
    </w:pPr>
    <w:r w:rsidRPr="00ED62F3">
      <w:rPr>
        <w:rFonts w:asciiTheme="majorHAnsi" w:hAnsiTheme="majorHAnsi" w:cstheme="majorHAnsi"/>
        <w:szCs w:val="16"/>
      </w:rPr>
      <w:t>Electrical Testing Procedure V 2.0</w:t>
    </w:r>
    <w:r w:rsidRPr="00ED62F3">
      <w:rPr>
        <w:rFonts w:asciiTheme="majorHAnsi" w:hAnsiTheme="majorHAnsi" w:cstheme="majorHAnsi"/>
        <w:szCs w:val="16"/>
      </w:rPr>
      <w:tab/>
    </w:r>
    <w:r w:rsidRPr="00ED62F3">
      <w:rPr>
        <w:rFonts w:asciiTheme="majorHAnsi" w:hAnsiTheme="majorHAnsi" w:cstheme="majorHAnsi"/>
        <w:szCs w:val="16"/>
      </w:rPr>
      <w:tab/>
      <w:t xml:space="preserve">This document forms part of the </w:t>
    </w:r>
    <w:r w:rsidRPr="00ED62F3">
      <w:rPr>
        <w:rFonts w:asciiTheme="majorHAnsi" w:hAnsiTheme="majorHAnsi" w:cstheme="majorHAnsi"/>
        <w:b/>
        <w:szCs w:val="16"/>
      </w:rPr>
      <w:t>SMART</w:t>
    </w:r>
    <w:r w:rsidRPr="00ED62F3">
      <w:rPr>
        <w:rFonts w:asciiTheme="majorHAnsi" w:hAnsiTheme="majorHAnsi" w:cstheme="majorHAnsi"/>
        <w:szCs w:val="16"/>
      </w:rPr>
      <w:t>kit</w:t>
    </w:r>
  </w:p>
  <w:p w14:paraId="4E4F86C7" w14:textId="5C7C52DA" w:rsidR="004D3D6B" w:rsidRPr="00ED62F3" w:rsidRDefault="004D3D6B" w:rsidP="004D3D6B">
    <w:pPr>
      <w:pStyle w:val="Footer"/>
      <w:pBdr>
        <w:top w:val="none" w:sz="0" w:space="0" w:color="auto"/>
      </w:pBdr>
      <w:tabs>
        <w:tab w:val="clear" w:pos="8789"/>
        <w:tab w:val="right" w:pos="13608"/>
      </w:tabs>
      <w:rPr>
        <w:rFonts w:asciiTheme="majorHAnsi" w:hAnsiTheme="majorHAnsi" w:cstheme="majorHAnsi"/>
        <w:szCs w:val="16"/>
      </w:rPr>
    </w:pPr>
    <w:r w:rsidRPr="00ED62F3">
      <w:rPr>
        <w:rFonts w:asciiTheme="majorHAnsi" w:hAnsiTheme="majorHAnsi" w:cstheme="majorHAnsi"/>
        <w:szCs w:val="16"/>
      </w:rPr>
      <w:t>Issue Date ${date}</w:t>
    </w:r>
    <w:r w:rsidRPr="00ED62F3">
      <w:rPr>
        <w:rFonts w:asciiTheme="majorHAnsi" w:hAnsiTheme="majorHAnsi" w:cstheme="majorHAnsi"/>
        <w:szCs w:val="16"/>
      </w:rPr>
      <w:tab/>
    </w:r>
    <w:r w:rsidRPr="00ED62F3">
      <w:rPr>
        <w:rFonts w:asciiTheme="majorHAnsi" w:hAnsiTheme="majorHAnsi" w:cstheme="majorHAnsi"/>
        <w:szCs w:val="16"/>
      </w:rPr>
      <w:tab/>
      <w:t xml:space="preserve">Page </w:t>
    </w:r>
    <w:r w:rsidRPr="00ED62F3">
      <w:rPr>
        <w:rFonts w:asciiTheme="majorHAnsi" w:hAnsiTheme="majorHAnsi" w:cstheme="majorHAnsi"/>
        <w:b/>
        <w:szCs w:val="16"/>
      </w:rPr>
      <w:t>4</w:t>
    </w:r>
    <w:r w:rsidRPr="00ED62F3">
      <w:rPr>
        <w:rFonts w:asciiTheme="majorHAnsi" w:hAnsiTheme="majorHAnsi" w:cstheme="majorHAnsi"/>
        <w:szCs w:val="16"/>
      </w:rPr>
      <w:t xml:space="preserve"> of </w:t>
    </w:r>
    <w:r w:rsidRPr="00ED62F3">
      <w:rPr>
        <w:rFonts w:asciiTheme="majorHAnsi" w:hAnsiTheme="majorHAnsi" w:cstheme="majorHAnsi"/>
        <w:b/>
        <w:szCs w:val="16"/>
      </w:rPr>
      <w:t>4</w:t>
    </w:r>
  </w:p>
  <w:p w14:paraId="5BF2558F" w14:textId="77777777" w:rsidR="004D3D6B" w:rsidRPr="00ED62F3" w:rsidRDefault="004D3D6B" w:rsidP="00CA3736">
    <w:pPr>
      <w:pStyle w:val="Footer"/>
      <w:pBdr>
        <w:top w:val="none" w:sz="0" w:space="0" w:color="auto"/>
      </w:pBdr>
      <w:rPr>
        <w:rFonts w:asciiTheme="majorHAnsi" w:hAnsiTheme="majorHAnsi" w:cstheme="majorHAnsi"/>
        <w:szCs w:val="16"/>
      </w:rPr>
    </w:pPr>
    <w:r w:rsidRPr="00ED62F3">
      <w:rPr>
        <w:rFonts w:asciiTheme="majorHAnsi" w:hAnsiTheme="majorHAnsi" w:cstheme="majorHAnsi"/>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C129" w14:textId="77777777" w:rsidR="00EC0B27" w:rsidRDefault="00EC0B27" w:rsidP="009F0F85">
      <w:r>
        <w:separator/>
      </w:r>
    </w:p>
  </w:footnote>
  <w:footnote w:type="continuationSeparator" w:id="0">
    <w:p w14:paraId="745BC485" w14:textId="77777777" w:rsidR="00EC0B27" w:rsidRDefault="00EC0B27" w:rsidP="009F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4131" w14:textId="5AF52887" w:rsidR="009F0F85" w:rsidRPr="00F5131B" w:rsidRDefault="002345E2" w:rsidP="00F5131B">
    <w:pPr>
      <w:pStyle w:val="Header"/>
      <w:tabs>
        <w:tab w:val="clear" w:pos="9026"/>
        <w:tab w:val="left" w:pos="1605"/>
        <w:tab w:val="center" w:pos="4730"/>
        <w:tab w:val="right" w:pos="10065"/>
      </w:tabs>
      <w:jc w:val="both"/>
      <w:rPr>
        <w:rFonts w:asciiTheme="majorHAnsi" w:hAnsiTheme="majorHAnsi" w:cstheme="majorHAnsi"/>
        <w:sz w:val="16"/>
        <w:szCs w:val="16"/>
      </w:rPr>
    </w:pPr>
    <w:r w:rsidRPr="00F5131B">
      <w:rPr>
        <w:rFonts w:asciiTheme="majorHAnsi" w:hAnsiTheme="majorHAnsi" w:cstheme="majorHAnsi"/>
        <w:sz w:val="16"/>
        <w:szCs w:val="16"/>
      </w:rPr>
      <w:t>${</w:t>
    </w:r>
    <w:r w:rsidRPr="00F5131B">
      <w:rPr>
        <w:rFonts w:asciiTheme="majorHAnsi" w:hAnsiTheme="majorHAnsi" w:cstheme="majorHAnsi"/>
        <w:b/>
        <w:sz w:val="16"/>
        <w:szCs w:val="16"/>
      </w:rPr>
      <w:t>legalname</w:t>
    </w:r>
    <w:r w:rsidRPr="00F5131B">
      <w:rPr>
        <w:rFonts w:asciiTheme="majorHAnsi" w:hAnsiTheme="majorHAnsi" w:cstheme="majorHAnsi"/>
        <w:sz w:val="16"/>
        <w:szCs w:val="16"/>
      </w:rPr>
      <w:t>}</w:t>
    </w:r>
    <w:r w:rsidR="00866BC8" w:rsidRPr="00F5131B">
      <w:rPr>
        <w:rFonts w:asciiTheme="majorHAnsi" w:hAnsiTheme="majorHAnsi" w:cstheme="majorHAnsi"/>
        <w:sz w:val="16"/>
        <w:szCs w:val="16"/>
      </w:rPr>
      <w:t xml:space="preserve"> </w:t>
    </w:r>
    <w:r w:rsidR="00866BC8" w:rsidRPr="00F5131B">
      <w:rPr>
        <w:rFonts w:asciiTheme="majorHAnsi" w:hAnsiTheme="majorHAnsi" w:cstheme="majorHAnsi"/>
        <w:sz w:val="16"/>
        <w:szCs w:val="16"/>
      </w:rPr>
      <w:tab/>
    </w:r>
    <w:r w:rsidR="00DB497C" w:rsidRPr="00F5131B">
      <w:rPr>
        <w:rFonts w:asciiTheme="majorHAnsi" w:hAnsiTheme="majorHAnsi" w:cstheme="majorHAnsi"/>
        <w:sz w:val="16"/>
        <w:szCs w:val="16"/>
      </w:rPr>
      <w:t xml:space="preserve">                                                                  </w:t>
    </w:r>
    <w:r w:rsidR="00DB497C" w:rsidRPr="00F5131B">
      <w:rPr>
        <w:rFonts w:asciiTheme="majorHAnsi" w:hAnsiTheme="majorHAnsi" w:cstheme="majorHAnsi"/>
        <w:sz w:val="16"/>
        <w:szCs w:val="16"/>
      </w:rPr>
      <w:tab/>
      <w:t xml:space="preserve">                                                                      </w:t>
    </w:r>
    <w:r w:rsidR="00057E3D">
      <w:rPr>
        <w:rFonts w:asciiTheme="majorHAnsi" w:hAnsiTheme="majorHAnsi" w:cstheme="majorHAnsi"/>
        <w:sz w:val="16"/>
        <w:szCs w:val="16"/>
      </w:rPr>
      <w:tab/>
    </w:r>
    <w:r w:rsidR="00DB497C" w:rsidRPr="00F5131B">
      <w:rPr>
        <w:rFonts w:asciiTheme="majorHAnsi" w:hAnsiTheme="majorHAnsi" w:cstheme="majorHAnsi"/>
        <w:sz w:val="16"/>
        <w:szCs w:val="16"/>
      </w:rPr>
      <w:t xml:space="preserve">    </w:t>
    </w:r>
    <w:r w:rsidR="009C7CEF" w:rsidRPr="00F5131B">
      <w:rPr>
        <w:rFonts w:asciiTheme="majorHAnsi" w:hAnsiTheme="majorHAnsi" w:cstheme="majorHAnsi"/>
        <w:sz w:val="16"/>
        <w:szCs w:val="16"/>
      </w:rPr>
      <w:t>WHSPRO</w:t>
    </w:r>
    <w:r w:rsidR="009F0F85" w:rsidRPr="00F5131B">
      <w:rPr>
        <w:rFonts w:asciiTheme="majorHAnsi" w:hAnsiTheme="majorHAnsi" w:cstheme="majorHAnsi"/>
        <w:sz w:val="16"/>
        <w:szCs w:val="16"/>
      </w:rPr>
      <w:t xml:space="preserve"> - </w:t>
    </w:r>
    <w:r w:rsidR="00F144DB" w:rsidRPr="00F5131B">
      <w:rPr>
        <w:rFonts w:asciiTheme="majorHAnsi" w:hAnsiTheme="majorHAnsi" w:cstheme="majorHAnsi"/>
        <w:sz w:val="16"/>
        <w:szCs w:val="16"/>
      </w:rPr>
      <w:t>305</w:t>
    </w:r>
  </w:p>
  <w:p w14:paraId="3C26BC5C" w14:textId="77777777" w:rsidR="009F0F85" w:rsidRPr="00F5131B" w:rsidRDefault="009F0F85" w:rsidP="00F5131B">
    <w:pPr>
      <w:pStyle w:val="Header"/>
      <w:jc w:val="both"/>
      <w:rPr>
        <w:rFonts w:asciiTheme="majorHAnsi" w:hAnsiTheme="majorHAnsi" w:cstheme="maj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D5A" w14:textId="14B94DB2" w:rsidR="00CA3736" w:rsidRPr="00ED62F3" w:rsidRDefault="00CA3736" w:rsidP="004D3D6B">
    <w:pPr>
      <w:pStyle w:val="Header"/>
      <w:tabs>
        <w:tab w:val="clear" w:pos="4513"/>
        <w:tab w:val="left" w:pos="1605"/>
        <w:tab w:val="center" w:pos="4730"/>
        <w:tab w:val="left" w:pos="7155"/>
        <w:tab w:val="right" w:pos="13608"/>
      </w:tabs>
      <w:rPr>
        <w:rFonts w:asciiTheme="majorHAnsi" w:hAnsiTheme="majorHAnsi" w:cstheme="majorHAnsi"/>
        <w:sz w:val="16"/>
        <w:szCs w:val="16"/>
      </w:rPr>
    </w:pPr>
    <w:r w:rsidRPr="00ED62F3">
      <w:rPr>
        <w:rFonts w:asciiTheme="majorHAnsi" w:hAnsiTheme="majorHAnsi" w:cstheme="majorHAnsi"/>
        <w:sz w:val="16"/>
        <w:szCs w:val="16"/>
      </w:rPr>
      <w:t>${</w:t>
    </w:r>
    <w:r w:rsidRPr="00ED62F3">
      <w:rPr>
        <w:rFonts w:asciiTheme="majorHAnsi" w:hAnsiTheme="majorHAnsi" w:cstheme="majorHAnsi"/>
        <w:b/>
        <w:sz w:val="16"/>
        <w:szCs w:val="16"/>
      </w:rPr>
      <w:t>legalname</w:t>
    </w:r>
    <w:r w:rsidRPr="00ED62F3">
      <w:rPr>
        <w:rFonts w:asciiTheme="majorHAnsi" w:hAnsiTheme="majorHAnsi" w:cstheme="majorHAnsi"/>
        <w:sz w:val="16"/>
        <w:szCs w:val="16"/>
      </w:rPr>
      <w:t>}</w:t>
    </w:r>
    <w:r w:rsidRPr="00ED62F3">
      <w:rPr>
        <w:rFonts w:asciiTheme="majorHAnsi" w:hAnsiTheme="majorHAnsi" w:cstheme="majorHAnsi"/>
        <w:sz w:val="20"/>
        <w:szCs w:val="20"/>
      </w:rPr>
      <w:t xml:space="preserve"> </w:t>
    </w:r>
    <w:r w:rsidRPr="00ED62F3">
      <w:rPr>
        <w:rFonts w:asciiTheme="majorHAnsi" w:hAnsiTheme="majorHAnsi" w:cstheme="majorHAnsi"/>
        <w:sz w:val="20"/>
        <w:szCs w:val="20"/>
      </w:rPr>
      <w:tab/>
    </w:r>
    <w:r w:rsidRPr="00ED62F3">
      <w:rPr>
        <w:rFonts w:asciiTheme="majorHAnsi" w:hAnsiTheme="majorHAnsi" w:cstheme="majorHAnsi"/>
        <w:sz w:val="20"/>
        <w:szCs w:val="20"/>
      </w:rPr>
      <w:tab/>
    </w:r>
    <w:r w:rsidRPr="00ED62F3">
      <w:rPr>
        <w:rFonts w:asciiTheme="majorHAnsi" w:hAnsiTheme="majorHAnsi" w:cstheme="majorHAnsi"/>
        <w:sz w:val="20"/>
        <w:szCs w:val="20"/>
      </w:rPr>
      <w:tab/>
    </w:r>
    <w:r w:rsidRPr="00ED62F3">
      <w:rPr>
        <w:rFonts w:asciiTheme="majorHAnsi" w:hAnsiTheme="majorHAnsi" w:cstheme="majorHAnsi"/>
        <w:sz w:val="16"/>
        <w:szCs w:val="16"/>
      </w:rPr>
      <w:tab/>
    </w:r>
    <w:r w:rsidRPr="00ED62F3">
      <w:rPr>
        <w:rFonts w:asciiTheme="majorHAnsi" w:hAnsiTheme="majorHAnsi" w:cstheme="majorHAnsi"/>
        <w:sz w:val="16"/>
        <w:szCs w:val="16"/>
      </w:rPr>
      <w:tab/>
      <w:t>WHSPRO - 305</w:t>
    </w:r>
  </w:p>
  <w:p w14:paraId="614F0BDC" w14:textId="77777777" w:rsidR="00CA3736" w:rsidRPr="00ED62F3" w:rsidRDefault="00CA3736" w:rsidP="009F0F85">
    <w:pPr>
      <w:pStyle w:val="Header"/>
      <w:rPr>
        <w:rFonts w:asciiTheme="majorHAnsi"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F48"/>
    <w:multiLevelType w:val="multilevel"/>
    <w:tmpl w:val="334A07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63E1BD6"/>
    <w:multiLevelType w:val="multilevel"/>
    <w:tmpl w:val="5FA6ECEA"/>
    <w:lvl w:ilvl="0">
      <w:start w:val="1"/>
      <w:numFmt w:val="decimal"/>
      <w:lvlText w:val="%1."/>
      <w:lvlJc w:val="left"/>
      <w:pPr>
        <w:tabs>
          <w:tab w:val="num" w:pos="720"/>
        </w:tabs>
        <w:ind w:left="720" w:hanging="360"/>
      </w:pPr>
      <w:rPr>
        <w:rFonts w:hint="default"/>
        <w:sz w:val="20"/>
      </w:rPr>
    </w:lvl>
    <w:lvl w:ilvl="1">
      <w:start w:val="1"/>
      <w:numFmt w:val="low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35C0"/>
    <w:multiLevelType w:val="hybridMultilevel"/>
    <w:tmpl w:val="9FDEB396"/>
    <w:lvl w:ilvl="0" w:tplc="0C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DA49AC"/>
    <w:multiLevelType w:val="hybridMultilevel"/>
    <w:tmpl w:val="05643FB2"/>
    <w:lvl w:ilvl="0" w:tplc="D1AEB470">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732" w:hanging="360"/>
      </w:pPr>
      <w:rPr>
        <w:rFonts w:ascii="Courier New" w:hAnsi="Courier New" w:cs="Courier New" w:hint="default"/>
      </w:rPr>
    </w:lvl>
    <w:lvl w:ilvl="2" w:tplc="0C090005" w:tentative="1">
      <w:start w:val="1"/>
      <w:numFmt w:val="bullet"/>
      <w:lvlText w:val=""/>
      <w:lvlJc w:val="left"/>
      <w:pPr>
        <w:ind w:left="1452" w:hanging="360"/>
      </w:pPr>
      <w:rPr>
        <w:rFonts w:ascii="Wingdings" w:hAnsi="Wingdings" w:hint="default"/>
      </w:rPr>
    </w:lvl>
    <w:lvl w:ilvl="3" w:tplc="0C090001" w:tentative="1">
      <w:start w:val="1"/>
      <w:numFmt w:val="bullet"/>
      <w:lvlText w:val=""/>
      <w:lvlJc w:val="left"/>
      <w:pPr>
        <w:ind w:left="2172" w:hanging="360"/>
      </w:pPr>
      <w:rPr>
        <w:rFonts w:ascii="Symbol" w:hAnsi="Symbol" w:hint="default"/>
      </w:rPr>
    </w:lvl>
    <w:lvl w:ilvl="4" w:tplc="0C090003" w:tentative="1">
      <w:start w:val="1"/>
      <w:numFmt w:val="bullet"/>
      <w:lvlText w:val="o"/>
      <w:lvlJc w:val="left"/>
      <w:pPr>
        <w:ind w:left="2892" w:hanging="360"/>
      </w:pPr>
      <w:rPr>
        <w:rFonts w:ascii="Courier New" w:hAnsi="Courier New" w:cs="Courier New" w:hint="default"/>
      </w:rPr>
    </w:lvl>
    <w:lvl w:ilvl="5" w:tplc="0C090005" w:tentative="1">
      <w:start w:val="1"/>
      <w:numFmt w:val="bullet"/>
      <w:lvlText w:val=""/>
      <w:lvlJc w:val="left"/>
      <w:pPr>
        <w:ind w:left="3612" w:hanging="360"/>
      </w:pPr>
      <w:rPr>
        <w:rFonts w:ascii="Wingdings" w:hAnsi="Wingdings" w:hint="default"/>
      </w:rPr>
    </w:lvl>
    <w:lvl w:ilvl="6" w:tplc="0C090001" w:tentative="1">
      <w:start w:val="1"/>
      <w:numFmt w:val="bullet"/>
      <w:lvlText w:val=""/>
      <w:lvlJc w:val="left"/>
      <w:pPr>
        <w:ind w:left="4332" w:hanging="360"/>
      </w:pPr>
      <w:rPr>
        <w:rFonts w:ascii="Symbol" w:hAnsi="Symbol" w:hint="default"/>
      </w:rPr>
    </w:lvl>
    <w:lvl w:ilvl="7" w:tplc="0C090003" w:tentative="1">
      <w:start w:val="1"/>
      <w:numFmt w:val="bullet"/>
      <w:lvlText w:val="o"/>
      <w:lvlJc w:val="left"/>
      <w:pPr>
        <w:ind w:left="5052" w:hanging="360"/>
      </w:pPr>
      <w:rPr>
        <w:rFonts w:ascii="Courier New" w:hAnsi="Courier New" w:cs="Courier New" w:hint="default"/>
      </w:rPr>
    </w:lvl>
    <w:lvl w:ilvl="8" w:tplc="0C090005" w:tentative="1">
      <w:start w:val="1"/>
      <w:numFmt w:val="bullet"/>
      <w:lvlText w:val=""/>
      <w:lvlJc w:val="left"/>
      <w:pPr>
        <w:ind w:left="5772" w:hanging="360"/>
      </w:pPr>
      <w:rPr>
        <w:rFonts w:ascii="Wingdings" w:hAnsi="Wingdings" w:hint="default"/>
      </w:rPr>
    </w:lvl>
  </w:abstractNum>
  <w:abstractNum w:abstractNumId="4" w15:restartNumberingAfterBreak="0">
    <w:nsid w:val="131E2997"/>
    <w:multiLevelType w:val="multilevel"/>
    <w:tmpl w:val="1DFEEF46"/>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079BB"/>
    <w:multiLevelType w:val="multilevel"/>
    <w:tmpl w:val="7ACEB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233D4"/>
    <w:multiLevelType w:val="multilevel"/>
    <w:tmpl w:val="1750C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64D2"/>
    <w:multiLevelType w:val="multilevel"/>
    <w:tmpl w:val="44EEC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168F4"/>
    <w:multiLevelType w:val="multilevel"/>
    <w:tmpl w:val="42865B9A"/>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F7AB0"/>
    <w:multiLevelType w:val="multilevel"/>
    <w:tmpl w:val="2F8C8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146C3"/>
    <w:multiLevelType w:val="multilevel"/>
    <w:tmpl w:val="5FA6ECEA"/>
    <w:lvl w:ilvl="0">
      <w:start w:val="1"/>
      <w:numFmt w:val="decimal"/>
      <w:lvlText w:val="%1."/>
      <w:lvlJc w:val="left"/>
      <w:pPr>
        <w:tabs>
          <w:tab w:val="num" w:pos="720"/>
        </w:tabs>
        <w:ind w:left="720" w:hanging="360"/>
      </w:pPr>
      <w:rPr>
        <w:rFonts w:hint="default"/>
        <w:sz w:val="20"/>
      </w:rPr>
    </w:lvl>
    <w:lvl w:ilvl="1">
      <w:start w:val="1"/>
      <w:numFmt w:val="low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C7FA2"/>
    <w:multiLevelType w:val="multilevel"/>
    <w:tmpl w:val="5FA6ECEA"/>
    <w:lvl w:ilvl="0">
      <w:start w:val="1"/>
      <w:numFmt w:val="decimal"/>
      <w:lvlText w:val="%1."/>
      <w:lvlJc w:val="left"/>
      <w:pPr>
        <w:tabs>
          <w:tab w:val="num" w:pos="720"/>
        </w:tabs>
        <w:ind w:left="720" w:hanging="360"/>
      </w:pPr>
      <w:rPr>
        <w:rFonts w:hint="default"/>
        <w:sz w:val="20"/>
      </w:rPr>
    </w:lvl>
    <w:lvl w:ilvl="1">
      <w:start w:val="1"/>
      <w:numFmt w:val="low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859D2"/>
    <w:multiLevelType w:val="multilevel"/>
    <w:tmpl w:val="1DFEEF46"/>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94D9D"/>
    <w:multiLevelType w:val="multilevel"/>
    <w:tmpl w:val="E0F6C9FC"/>
    <w:lvl w:ilvl="0">
      <w:start w:val="1"/>
      <w:numFmt w:val="decimal"/>
      <w:lvlText w:val="%1."/>
      <w:lvlJc w:val="left"/>
      <w:pPr>
        <w:tabs>
          <w:tab w:val="num" w:pos="1800"/>
        </w:tabs>
        <w:ind w:left="1800" w:hanging="360"/>
      </w:pPr>
      <w:rPr>
        <w:rFonts w:hint="default"/>
        <w:sz w:val="20"/>
      </w:rPr>
    </w:lvl>
    <w:lvl w:ilvl="1">
      <w:start w:val="1"/>
      <w:numFmt w:val="bullet"/>
      <w:lvlText w:val=""/>
      <w:lvlJc w:val="left"/>
      <w:pPr>
        <w:tabs>
          <w:tab w:val="num" w:pos="2517"/>
        </w:tabs>
        <w:ind w:left="2500" w:hanging="340"/>
      </w:pPr>
      <w:rPr>
        <w:rFonts w:ascii="Wingdings" w:hAnsi="Wingdings" w:hint="default"/>
        <w:sz w:val="16"/>
        <w:szCs w:val="16"/>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3FE1580B"/>
    <w:multiLevelType w:val="hybridMultilevel"/>
    <w:tmpl w:val="7BF013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0485314"/>
    <w:multiLevelType w:val="multilevel"/>
    <w:tmpl w:val="E0F6C9FC"/>
    <w:lvl w:ilvl="0">
      <w:start w:val="1"/>
      <w:numFmt w:val="decimal"/>
      <w:lvlText w:val="%1."/>
      <w:lvlJc w:val="left"/>
      <w:pPr>
        <w:tabs>
          <w:tab w:val="num" w:pos="1800"/>
        </w:tabs>
        <w:ind w:left="1800" w:hanging="360"/>
      </w:pPr>
      <w:rPr>
        <w:rFonts w:hint="default"/>
        <w:sz w:val="20"/>
      </w:rPr>
    </w:lvl>
    <w:lvl w:ilvl="1">
      <w:start w:val="1"/>
      <w:numFmt w:val="bullet"/>
      <w:lvlText w:val=""/>
      <w:lvlJc w:val="left"/>
      <w:pPr>
        <w:tabs>
          <w:tab w:val="num" w:pos="2517"/>
        </w:tabs>
        <w:ind w:left="2500" w:hanging="340"/>
      </w:pPr>
      <w:rPr>
        <w:rFonts w:ascii="Wingdings" w:hAnsi="Wingdings" w:hint="default"/>
        <w:sz w:val="16"/>
        <w:szCs w:val="16"/>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477A5697"/>
    <w:multiLevelType w:val="multilevel"/>
    <w:tmpl w:val="5ACE0616"/>
    <w:lvl w:ilvl="0">
      <w:start w:val="1"/>
      <w:numFmt w:val="bullet"/>
      <w:lvlText w:val=""/>
      <w:lvlJc w:val="left"/>
      <w:pPr>
        <w:tabs>
          <w:tab w:val="num" w:pos="1077"/>
        </w:tabs>
        <w:ind w:left="1060" w:hanging="340"/>
      </w:pPr>
      <w:rPr>
        <w:rFonts w:ascii="Wingdings" w:hAnsi="Wingdings" w:hint="default"/>
        <w:sz w:val="16"/>
        <w:szCs w:val="16"/>
      </w:rPr>
    </w:lvl>
    <w:lvl w:ilvl="1">
      <w:start w:val="1"/>
      <w:numFmt w:val="bullet"/>
      <w:lvlText w:val=""/>
      <w:lvlJc w:val="left"/>
      <w:pPr>
        <w:tabs>
          <w:tab w:val="num" w:pos="1797"/>
        </w:tabs>
        <w:ind w:left="1780" w:hanging="340"/>
      </w:pPr>
      <w:rPr>
        <w:rFonts w:ascii="Wingdings" w:hAnsi="Wingdings" w:hint="default"/>
        <w:sz w:val="16"/>
        <w:szCs w:val="16"/>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8F75EBB"/>
    <w:multiLevelType w:val="multilevel"/>
    <w:tmpl w:val="D9AE9EE0"/>
    <w:lvl w:ilvl="0">
      <w:start w:val="1"/>
      <w:numFmt w:val="bullet"/>
      <w:lvlText w:val=""/>
      <w:lvlJc w:val="left"/>
      <w:pPr>
        <w:tabs>
          <w:tab w:val="num" w:pos="697"/>
        </w:tabs>
        <w:ind w:left="680" w:hanging="340"/>
      </w:pPr>
      <w:rPr>
        <w:rFonts w:ascii="Symbol" w:hAnsi="Symbol" w:hint="default"/>
        <w:sz w:val="16"/>
        <w:szCs w:val="16"/>
      </w:rPr>
    </w:lvl>
    <w:lvl w:ilvl="1">
      <w:start w:val="1"/>
      <w:numFmt w:val="bullet"/>
      <w:lvlText w:val=""/>
      <w:lvlJc w:val="left"/>
      <w:pPr>
        <w:tabs>
          <w:tab w:val="num" w:pos="1417"/>
        </w:tabs>
        <w:ind w:left="1400" w:hanging="340"/>
      </w:pPr>
      <w:rPr>
        <w:rFonts w:ascii="Wingdings" w:hAnsi="Wingdings" w:hint="default"/>
        <w:sz w:val="16"/>
        <w:szCs w:val="16"/>
      </w:rPr>
    </w:lvl>
    <w:lvl w:ilvl="2">
      <w:start w:val="1"/>
      <w:numFmt w:val="bullet"/>
      <w:lvlText w:val=""/>
      <w:lvlJc w:val="left"/>
      <w:pPr>
        <w:tabs>
          <w:tab w:val="num" w:pos="2140"/>
        </w:tabs>
        <w:ind w:left="2140" w:hanging="360"/>
      </w:pPr>
      <w:rPr>
        <w:rFonts w:ascii="Wingdings" w:hAnsi="Wingdings" w:hint="default"/>
        <w:sz w:val="20"/>
      </w:rPr>
    </w:lvl>
    <w:lvl w:ilvl="3" w:tentative="1">
      <w:start w:val="1"/>
      <w:numFmt w:val="bullet"/>
      <w:lvlText w:val=""/>
      <w:lvlJc w:val="left"/>
      <w:pPr>
        <w:tabs>
          <w:tab w:val="num" w:pos="2860"/>
        </w:tabs>
        <w:ind w:left="2860" w:hanging="360"/>
      </w:pPr>
      <w:rPr>
        <w:rFonts w:ascii="Wingdings" w:hAnsi="Wingdings" w:hint="default"/>
        <w:sz w:val="20"/>
      </w:rPr>
    </w:lvl>
    <w:lvl w:ilvl="4" w:tentative="1">
      <w:start w:val="1"/>
      <w:numFmt w:val="bullet"/>
      <w:lvlText w:val=""/>
      <w:lvlJc w:val="left"/>
      <w:pPr>
        <w:tabs>
          <w:tab w:val="num" w:pos="3580"/>
        </w:tabs>
        <w:ind w:left="3580" w:hanging="360"/>
      </w:pPr>
      <w:rPr>
        <w:rFonts w:ascii="Wingdings" w:hAnsi="Wingdings" w:hint="default"/>
        <w:sz w:val="20"/>
      </w:rPr>
    </w:lvl>
    <w:lvl w:ilvl="5" w:tentative="1">
      <w:start w:val="1"/>
      <w:numFmt w:val="bullet"/>
      <w:lvlText w:val=""/>
      <w:lvlJc w:val="left"/>
      <w:pPr>
        <w:tabs>
          <w:tab w:val="num" w:pos="4300"/>
        </w:tabs>
        <w:ind w:left="4300" w:hanging="360"/>
      </w:pPr>
      <w:rPr>
        <w:rFonts w:ascii="Wingdings" w:hAnsi="Wingdings" w:hint="default"/>
        <w:sz w:val="20"/>
      </w:rPr>
    </w:lvl>
    <w:lvl w:ilvl="6" w:tentative="1">
      <w:start w:val="1"/>
      <w:numFmt w:val="bullet"/>
      <w:lvlText w:val=""/>
      <w:lvlJc w:val="left"/>
      <w:pPr>
        <w:tabs>
          <w:tab w:val="num" w:pos="5020"/>
        </w:tabs>
        <w:ind w:left="5020" w:hanging="360"/>
      </w:pPr>
      <w:rPr>
        <w:rFonts w:ascii="Wingdings" w:hAnsi="Wingdings" w:hint="default"/>
        <w:sz w:val="20"/>
      </w:rPr>
    </w:lvl>
    <w:lvl w:ilvl="7" w:tentative="1">
      <w:start w:val="1"/>
      <w:numFmt w:val="bullet"/>
      <w:lvlText w:val=""/>
      <w:lvlJc w:val="left"/>
      <w:pPr>
        <w:tabs>
          <w:tab w:val="num" w:pos="5740"/>
        </w:tabs>
        <w:ind w:left="5740" w:hanging="360"/>
      </w:pPr>
      <w:rPr>
        <w:rFonts w:ascii="Wingdings" w:hAnsi="Wingdings" w:hint="default"/>
        <w:sz w:val="20"/>
      </w:rPr>
    </w:lvl>
    <w:lvl w:ilvl="8" w:tentative="1">
      <w:start w:val="1"/>
      <w:numFmt w:val="bullet"/>
      <w:lvlText w:val=""/>
      <w:lvlJc w:val="left"/>
      <w:pPr>
        <w:tabs>
          <w:tab w:val="num" w:pos="6460"/>
        </w:tabs>
        <w:ind w:left="6460" w:hanging="360"/>
      </w:pPr>
      <w:rPr>
        <w:rFonts w:ascii="Wingdings" w:hAnsi="Wingdings" w:hint="default"/>
        <w:sz w:val="20"/>
      </w:rPr>
    </w:lvl>
  </w:abstractNum>
  <w:abstractNum w:abstractNumId="18" w15:restartNumberingAfterBreak="0">
    <w:nsid w:val="49A33DC3"/>
    <w:multiLevelType w:val="hybridMultilevel"/>
    <w:tmpl w:val="2F924A6E"/>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9" w15:restartNumberingAfterBreak="0">
    <w:nsid w:val="4A6D6A88"/>
    <w:multiLevelType w:val="hybridMultilevel"/>
    <w:tmpl w:val="45229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F00F27"/>
    <w:multiLevelType w:val="hybridMultilevel"/>
    <w:tmpl w:val="F216E11E"/>
    <w:lvl w:ilvl="0" w:tplc="D1AEB470">
      <w:numFmt w:val="bullet"/>
      <w:lvlText w:val="•"/>
      <w:lvlJc w:val="left"/>
      <w:pPr>
        <w:ind w:left="1068"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987778"/>
    <w:multiLevelType w:val="hybridMultilevel"/>
    <w:tmpl w:val="DE4E0866"/>
    <w:lvl w:ilvl="0" w:tplc="D1AEB470">
      <w:numFmt w:val="bullet"/>
      <w:lvlText w:val="•"/>
      <w:lvlJc w:val="left"/>
      <w:pPr>
        <w:ind w:left="1068" w:hanging="360"/>
      </w:pPr>
      <w:rPr>
        <w:rFonts w:ascii="Calibri" w:eastAsia="Times New Roman" w:hAnsi="Calibri" w:cs="Aria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22" w15:restartNumberingAfterBreak="0">
    <w:nsid w:val="59584D20"/>
    <w:multiLevelType w:val="multilevel"/>
    <w:tmpl w:val="1332DF3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120"/>
        </w:tabs>
        <w:ind w:left="1120" w:hanging="4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16859"/>
    <w:multiLevelType w:val="multilevel"/>
    <w:tmpl w:val="D9AE9EE0"/>
    <w:lvl w:ilvl="0">
      <w:start w:val="1"/>
      <w:numFmt w:val="bullet"/>
      <w:lvlText w:val=""/>
      <w:lvlJc w:val="left"/>
      <w:pPr>
        <w:tabs>
          <w:tab w:val="num" w:pos="357"/>
        </w:tabs>
        <w:ind w:left="340" w:hanging="340"/>
      </w:pPr>
      <w:rPr>
        <w:rFonts w:ascii="Symbol" w:hAnsi="Symbol" w:hint="default"/>
        <w:sz w:val="16"/>
        <w:szCs w:val="16"/>
      </w:rPr>
    </w:lvl>
    <w:lvl w:ilvl="1">
      <w:start w:val="1"/>
      <w:numFmt w:val="bullet"/>
      <w:lvlText w:val=""/>
      <w:lvlJc w:val="left"/>
      <w:pPr>
        <w:tabs>
          <w:tab w:val="num" w:pos="1077"/>
        </w:tabs>
        <w:ind w:left="1060" w:hanging="340"/>
      </w:pPr>
      <w:rPr>
        <w:rFonts w:ascii="Wingdings" w:hAnsi="Wingdings" w:hint="default"/>
        <w:sz w:val="16"/>
        <w:szCs w:val="16"/>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34A5417"/>
    <w:multiLevelType w:val="hybridMultilevel"/>
    <w:tmpl w:val="8C38BEF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5" w15:restartNumberingAfterBreak="0">
    <w:nsid w:val="66BF7879"/>
    <w:multiLevelType w:val="multilevel"/>
    <w:tmpl w:val="42865B9A"/>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D3665"/>
    <w:multiLevelType w:val="hybridMultilevel"/>
    <w:tmpl w:val="168C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996135"/>
    <w:multiLevelType w:val="hybridMultilevel"/>
    <w:tmpl w:val="E488B2EA"/>
    <w:lvl w:ilvl="0" w:tplc="54FCB308">
      <w:start w:val="1"/>
      <w:numFmt w:val="bullet"/>
      <w:lvlText w:val=""/>
      <w:lvlJc w:val="left"/>
      <w:pPr>
        <w:tabs>
          <w:tab w:val="num" w:pos="1797"/>
        </w:tabs>
        <w:ind w:left="1780" w:hanging="34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723287"/>
    <w:multiLevelType w:val="hybridMultilevel"/>
    <w:tmpl w:val="22BCC8C8"/>
    <w:lvl w:ilvl="0" w:tplc="D1AEB470">
      <w:numFmt w:val="bullet"/>
      <w:lvlText w:val="•"/>
      <w:lvlJc w:val="left"/>
      <w:pPr>
        <w:ind w:left="1068"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057227">
    <w:abstractNumId w:val="9"/>
  </w:num>
  <w:num w:numId="2" w16cid:durableId="342704460">
    <w:abstractNumId w:val="0"/>
  </w:num>
  <w:num w:numId="3" w16cid:durableId="1970084099">
    <w:abstractNumId w:val="7"/>
  </w:num>
  <w:num w:numId="4" w16cid:durableId="1889561251">
    <w:abstractNumId w:val="25"/>
  </w:num>
  <w:num w:numId="5" w16cid:durableId="77483117">
    <w:abstractNumId w:val="5"/>
  </w:num>
  <w:num w:numId="6" w16cid:durableId="1237784083">
    <w:abstractNumId w:val="6"/>
  </w:num>
  <w:num w:numId="7" w16cid:durableId="754326619">
    <w:abstractNumId w:val="2"/>
  </w:num>
  <w:num w:numId="8" w16cid:durableId="869956273">
    <w:abstractNumId w:val="18"/>
  </w:num>
  <w:num w:numId="9" w16cid:durableId="147019884">
    <w:abstractNumId w:val="27"/>
  </w:num>
  <w:num w:numId="10" w16cid:durableId="251010543">
    <w:abstractNumId w:val="10"/>
  </w:num>
  <w:num w:numId="11" w16cid:durableId="1170560181">
    <w:abstractNumId w:val="8"/>
  </w:num>
  <w:num w:numId="12" w16cid:durableId="1002900555">
    <w:abstractNumId w:val="1"/>
  </w:num>
  <w:num w:numId="13" w16cid:durableId="1171410928">
    <w:abstractNumId w:val="11"/>
  </w:num>
  <w:num w:numId="14" w16cid:durableId="1698890884">
    <w:abstractNumId w:val="12"/>
  </w:num>
  <w:num w:numId="15" w16cid:durableId="1612395031">
    <w:abstractNumId w:val="22"/>
  </w:num>
  <w:num w:numId="16" w16cid:durableId="170218373">
    <w:abstractNumId w:val="4"/>
  </w:num>
  <w:num w:numId="17" w16cid:durableId="1135759184">
    <w:abstractNumId w:val="15"/>
  </w:num>
  <w:num w:numId="18" w16cid:durableId="1095323241">
    <w:abstractNumId w:val="13"/>
  </w:num>
  <w:num w:numId="19" w16cid:durableId="329988571">
    <w:abstractNumId w:val="16"/>
  </w:num>
  <w:num w:numId="20" w16cid:durableId="1081023173">
    <w:abstractNumId w:val="14"/>
  </w:num>
  <w:num w:numId="21" w16cid:durableId="425656993">
    <w:abstractNumId w:val="26"/>
  </w:num>
  <w:num w:numId="22" w16cid:durableId="1160580269">
    <w:abstractNumId w:val="24"/>
  </w:num>
  <w:num w:numId="23" w16cid:durableId="168758301">
    <w:abstractNumId w:val="21"/>
  </w:num>
  <w:num w:numId="24" w16cid:durableId="1064643596">
    <w:abstractNumId w:val="20"/>
  </w:num>
  <w:num w:numId="25" w16cid:durableId="1047071999">
    <w:abstractNumId w:val="3"/>
  </w:num>
  <w:num w:numId="26" w16cid:durableId="1616017688">
    <w:abstractNumId w:val="28"/>
  </w:num>
  <w:num w:numId="27" w16cid:durableId="1113673688">
    <w:abstractNumId w:val="19"/>
  </w:num>
  <w:num w:numId="28" w16cid:durableId="490828391">
    <w:abstractNumId w:val="23"/>
  </w:num>
  <w:num w:numId="29" w16cid:durableId="1933510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04B"/>
    <w:rsid w:val="00016968"/>
    <w:rsid w:val="00045F6F"/>
    <w:rsid w:val="00057E3D"/>
    <w:rsid w:val="000643F8"/>
    <w:rsid w:val="000865CA"/>
    <w:rsid w:val="000D3CA2"/>
    <w:rsid w:val="00142522"/>
    <w:rsid w:val="00146340"/>
    <w:rsid w:val="001501EA"/>
    <w:rsid w:val="001739FA"/>
    <w:rsid w:val="001C0151"/>
    <w:rsid w:val="001F086A"/>
    <w:rsid w:val="001F6DE4"/>
    <w:rsid w:val="002345E2"/>
    <w:rsid w:val="002562C0"/>
    <w:rsid w:val="00273DB6"/>
    <w:rsid w:val="0027704B"/>
    <w:rsid w:val="002A3714"/>
    <w:rsid w:val="002D59C9"/>
    <w:rsid w:val="002F6714"/>
    <w:rsid w:val="00304BA7"/>
    <w:rsid w:val="00310B17"/>
    <w:rsid w:val="003462D9"/>
    <w:rsid w:val="003473A1"/>
    <w:rsid w:val="00371F36"/>
    <w:rsid w:val="00390108"/>
    <w:rsid w:val="003C05C4"/>
    <w:rsid w:val="003C6C98"/>
    <w:rsid w:val="003E19E6"/>
    <w:rsid w:val="00401BF4"/>
    <w:rsid w:val="004110C4"/>
    <w:rsid w:val="004116F5"/>
    <w:rsid w:val="0043582F"/>
    <w:rsid w:val="0044561B"/>
    <w:rsid w:val="00445A08"/>
    <w:rsid w:val="0047201A"/>
    <w:rsid w:val="00473CAC"/>
    <w:rsid w:val="00473ED0"/>
    <w:rsid w:val="004D3D6B"/>
    <w:rsid w:val="004D67B0"/>
    <w:rsid w:val="004E60DA"/>
    <w:rsid w:val="00503E47"/>
    <w:rsid w:val="00540CC2"/>
    <w:rsid w:val="005437B4"/>
    <w:rsid w:val="00577BA6"/>
    <w:rsid w:val="0058710F"/>
    <w:rsid w:val="005B1FAD"/>
    <w:rsid w:val="005B7195"/>
    <w:rsid w:val="00613EDF"/>
    <w:rsid w:val="0061690A"/>
    <w:rsid w:val="00630F24"/>
    <w:rsid w:val="00677DAA"/>
    <w:rsid w:val="006A74D1"/>
    <w:rsid w:val="006B7374"/>
    <w:rsid w:val="006C0E76"/>
    <w:rsid w:val="006C50C0"/>
    <w:rsid w:val="006E0A83"/>
    <w:rsid w:val="006F43D6"/>
    <w:rsid w:val="007171BE"/>
    <w:rsid w:val="007267EC"/>
    <w:rsid w:val="0073668F"/>
    <w:rsid w:val="0077252E"/>
    <w:rsid w:val="00792DBA"/>
    <w:rsid w:val="007A0261"/>
    <w:rsid w:val="007B36F3"/>
    <w:rsid w:val="007D7A98"/>
    <w:rsid w:val="007E4F26"/>
    <w:rsid w:val="007F14A7"/>
    <w:rsid w:val="00837988"/>
    <w:rsid w:val="00866BC8"/>
    <w:rsid w:val="00873021"/>
    <w:rsid w:val="00890B60"/>
    <w:rsid w:val="008C039E"/>
    <w:rsid w:val="008D522B"/>
    <w:rsid w:val="008E1C43"/>
    <w:rsid w:val="008E459F"/>
    <w:rsid w:val="00910E81"/>
    <w:rsid w:val="00965D63"/>
    <w:rsid w:val="00967DDD"/>
    <w:rsid w:val="0097150A"/>
    <w:rsid w:val="00981454"/>
    <w:rsid w:val="009B3393"/>
    <w:rsid w:val="009C7CEF"/>
    <w:rsid w:val="009F0F85"/>
    <w:rsid w:val="00A077A4"/>
    <w:rsid w:val="00A2115D"/>
    <w:rsid w:val="00A41815"/>
    <w:rsid w:val="00A809F8"/>
    <w:rsid w:val="00AC03CE"/>
    <w:rsid w:val="00AC3F4B"/>
    <w:rsid w:val="00AC659D"/>
    <w:rsid w:val="00B02461"/>
    <w:rsid w:val="00B319F7"/>
    <w:rsid w:val="00B44635"/>
    <w:rsid w:val="00B7081E"/>
    <w:rsid w:val="00B71CFD"/>
    <w:rsid w:val="00B76283"/>
    <w:rsid w:val="00B80C1E"/>
    <w:rsid w:val="00BA5A1F"/>
    <w:rsid w:val="00BD7C9D"/>
    <w:rsid w:val="00BF60BC"/>
    <w:rsid w:val="00BF6E6A"/>
    <w:rsid w:val="00C14A31"/>
    <w:rsid w:val="00C95154"/>
    <w:rsid w:val="00CA3736"/>
    <w:rsid w:val="00D029A3"/>
    <w:rsid w:val="00D61B87"/>
    <w:rsid w:val="00DA3066"/>
    <w:rsid w:val="00DB497C"/>
    <w:rsid w:val="00DD2EF3"/>
    <w:rsid w:val="00DE35F7"/>
    <w:rsid w:val="00E00985"/>
    <w:rsid w:val="00E02033"/>
    <w:rsid w:val="00E07DFF"/>
    <w:rsid w:val="00E21572"/>
    <w:rsid w:val="00E32959"/>
    <w:rsid w:val="00E546E7"/>
    <w:rsid w:val="00E869FF"/>
    <w:rsid w:val="00EA2181"/>
    <w:rsid w:val="00EC0B27"/>
    <w:rsid w:val="00EC6573"/>
    <w:rsid w:val="00ED62F3"/>
    <w:rsid w:val="00F05C61"/>
    <w:rsid w:val="00F144DB"/>
    <w:rsid w:val="00F23857"/>
    <w:rsid w:val="00F5044F"/>
    <w:rsid w:val="00F5131B"/>
    <w:rsid w:val="00F613DB"/>
    <w:rsid w:val="00F71CF2"/>
    <w:rsid w:val="00F7765C"/>
    <w:rsid w:val="00F80018"/>
    <w:rsid w:val="00F833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F6E377"/>
  <w15:docId w15:val="{7EDF4806-57F6-4534-8CB1-DF968704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44F"/>
    <w:rPr>
      <w:sz w:val="24"/>
      <w:szCs w:val="24"/>
      <w:lang w:val="en-US" w:eastAsia="en-US"/>
    </w:rPr>
  </w:style>
  <w:style w:type="paragraph" w:styleId="Heading1">
    <w:name w:val="heading 1"/>
    <w:basedOn w:val="Normal"/>
    <w:qFormat/>
    <w:rsid w:val="0027704B"/>
    <w:pPr>
      <w:spacing w:after="120"/>
      <w:outlineLvl w:val="0"/>
    </w:pPr>
    <w:rPr>
      <w:rFonts w:ascii="Arial" w:hAnsi="Arial" w:cs="Arial"/>
      <w:color w:val="CB131C"/>
      <w:kern w:val="36"/>
      <w:sz w:val="34"/>
      <w:szCs w:val="34"/>
    </w:rPr>
  </w:style>
  <w:style w:type="paragraph" w:styleId="Heading3">
    <w:name w:val="heading 3"/>
    <w:basedOn w:val="Normal"/>
    <w:qFormat/>
    <w:rsid w:val="0027704B"/>
    <w:pPr>
      <w:spacing w:after="23"/>
      <w:outlineLvl w:val="2"/>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704B"/>
    <w:rPr>
      <w:rFonts w:ascii="Arial" w:hAnsi="Arial" w:cs="Arial" w:hint="default"/>
      <w:strike w:val="0"/>
      <w:dstrike w:val="0"/>
      <w:color w:val="003399"/>
      <w:u w:val="none"/>
      <w:effect w:val="none"/>
      <w:shd w:val="clear" w:color="auto" w:fill="auto"/>
    </w:rPr>
  </w:style>
  <w:style w:type="paragraph" w:styleId="NormalWeb">
    <w:name w:val="Normal (Web)"/>
    <w:basedOn w:val="Normal"/>
    <w:rsid w:val="0027704B"/>
    <w:pPr>
      <w:spacing w:after="100" w:afterAutospacing="1" w:line="312" w:lineRule="auto"/>
    </w:pPr>
    <w:rPr>
      <w:rFonts w:ascii="Arial" w:hAnsi="Arial" w:cs="Arial"/>
      <w:color w:val="000000"/>
      <w:sz w:val="23"/>
      <w:szCs w:val="23"/>
    </w:rPr>
  </w:style>
  <w:style w:type="paragraph" w:styleId="Footer">
    <w:name w:val="footer"/>
    <w:basedOn w:val="Normal"/>
    <w:link w:val="FooterChar"/>
    <w:rsid w:val="0027704B"/>
    <w:pPr>
      <w:pBdr>
        <w:top w:val="single" w:sz="4" w:space="1" w:color="auto"/>
      </w:pBdr>
      <w:tabs>
        <w:tab w:val="center" w:pos="4153"/>
        <w:tab w:val="right" w:pos="8789"/>
      </w:tabs>
    </w:pPr>
    <w:rPr>
      <w:rFonts w:ascii="Arial" w:hAnsi="Arial"/>
      <w:sz w:val="16"/>
      <w:lang w:val="en-AU" w:eastAsia="en-AU"/>
    </w:rPr>
  </w:style>
  <w:style w:type="table" w:styleId="TableGrid">
    <w:name w:val="Table Grid"/>
    <w:basedOn w:val="TableNormal"/>
    <w:rsid w:val="007D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5A1F"/>
    <w:rPr>
      <w:rFonts w:ascii="Tahoma" w:hAnsi="Tahoma" w:cs="Tahoma"/>
      <w:sz w:val="16"/>
      <w:szCs w:val="16"/>
    </w:rPr>
  </w:style>
  <w:style w:type="paragraph" w:styleId="Header">
    <w:name w:val="header"/>
    <w:basedOn w:val="Normal"/>
    <w:link w:val="HeaderChar"/>
    <w:uiPriority w:val="99"/>
    <w:unhideWhenUsed/>
    <w:rsid w:val="009F0F85"/>
    <w:pPr>
      <w:tabs>
        <w:tab w:val="center" w:pos="4513"/>
        <w:tab w:val="right" w:pos="9026"/>
      </w:tabs>
    </w:pPr>
  </w:style>
  <w:style w:type="character" w:customStyle="1" w:styleId="HeaderChar">
    <w:name w:val="Header Char"/>
    <w:basedOn w:val="DefaultParagraphFont"/>
    <w:link w:val="Header"/>
    <w:uiPriority w:val="99"/>
    <w:rsid w:val="009F0F85"/>
    <w:rPr>
      <w:sz w:val="24"/>
      <w:szCs w:val="24"/>
      <w:lang w:val="en-US" w:eastAsia="en-US"/>
    </w:rPr>
  </w:style>
  <w:style w:type="character" w:customStyle="1" w:styleId="FooterChar">
    <w:name w:val="Footer Char"/>
    <w:basedOn w:val="DefaultParagraphFont"/>
    <w:link w:val="Footer"/>
    <w:uiPriority w:val="99"/>
    <w:rsid w:val="009F0F85"/>
    <w:rPr>
      <w:rFonts w:ascii="Arial" w:hAnsi="Arial"/>
      <w:sz w:val="16"/>
      <w:szCs w:val="24"/>
    </w:rPr>
  </w:style>
  <w:style w:type="paragraph" w:customStyle="1" w:styleId="Default">
    <w:name w:val="Default"/>
    <w:rsid w:val="00EC657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D2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0294">
      <w:bodyDiv w:val="1"/>
      <w:marLeft w:val="0"/>
      <w:marRight w:val="0"/>
      <w:marTop w:val="0"/>
      <w:marBottom w:val="0"/>
      <w:divBdr>
        <w:top w:val="none" w:sz="0" w:space="0" w:color="auto"/>
        <w:left w:val="none" w:sz="0" w:space="0" w:color="auto"/>
        <w:bottom w:val="none" w:sz="0" w:space="0" w:color="auto"/>
        <w:right w:val="none" w:sz="0" w:space="0" w:color="auto"/>
      </w:divBdr>
    </w:div>
    <w:div w:id="2129543644">
      <w:bodyDiv w:val="1"/>
      <w:marLeft w:val="0"/>
      <w:marRight w:val="0"/>
      <w:marTop w:val="0"/>
      <w:marBottom w:val="0"/>
      <w:divBdr>
        <w:top w:val="none" w:sz="0" w:space="0" w:color="auto"/>
        <w:left w:val="none" w:sz="0" w:space="0" w:color="auto"/>
        <w:bottom w:val="none" w:sz="0" w:space="0" w:color="auto"/>
        <w:right w:val="none" w:sz="0" w:space="0" w:color="auto"/>
      </w:divBdr>
      <w:divsChild>
        <w:div w:id="1637639425">
          <w:marLeft w:val="0"/>
          <w:marRight w:val="0"/>
          <w:marTop w:val="0"/>
          <w:marBottom w:val="0"/>
          <w:divBdr>
            <w:top w:val="single" w:sz="2" w:space="0" w:color="666666"/>
            <w:left w:val="none" w:sz="0" w:space="0" w:color="auto"/>
            <w:bottom w:val="none" w:sz="0" w:space="0" w:color="auto"/>
            <w:right w:val="none" w:sz="0" w:space="0" w:color="auto"/>
          </w:divBdr>
          <w:divsChild>
            <w:div w:id="1343893757">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04754F-9D0B-4273-B513-41F6D4E6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Electrical Equipment Inspection Testing</vt:lpstr>
    </vt:vector>
  </TitlesOfParts>
  <Company>Hewlett-Packard Company</Company>
  <LinksUpToDate>false</LinksUpToDate>
  <CharactersWithSpaces>7768</CharactersWithSpaces>
  <SharedDoc>false</SharedDoc>
  <HLinks>
    <vt:vector size="6" baseType="variant">
      <vt:variant>
        <vt:i4>4259966</vt:i4>
      </vt:variant>
      <vt:variant>
        <vt:i4>9</vt:i4>
      </vt:variant>
      <vt:variant>
        <vt:i4>0</vt:i4>
      </vt:variant>
      <vt:variant>
        <vt:i4>5</vt:i4>
      </vt:variant>
      <vt:variant>
        <vt:lpwstr>http://www.austlii.edu.au/au/legis/sa/consol_act/ohsawa1986336/index.html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Equipment Inspection Testing</dc:title>
  <dc:creator>Sustainable Risk</dc:creator>
  <cp:lastModifiedBy>EO</cp:lastModifiedBy>
  <cp:revision>2</cp:revision>
  <cp:lastPrinted>2014-01-16T11:31:00Z</cp:lastPrinted>
  <dcterms:created xsi:type="dcterms:W3CDTF">2025-11-19T22:50:00Z</dcterms:created>
  <dcterms:modified xsi:type="dcterms:W3CDTF">2025-11-19T22:50:00Z</dcterms:modified>
</cp:coreProperties>
</file>