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C5A1" w14:textId="1003904B" w:rsidR="00007E8C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42"/>
          <w:szCs w:val="42"/>
        </w:rPr>
        <w:t>SAFE DRIVING/VEHICLE INSPECTION PROCEDURE</w:t>
      </w:r>
    </w:p>
    <w:p w14:paraId="423C9A8B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2F97FB9" w14:textId="3BF1B1BE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4234085A" w14:textId="77777777" w:rsidR="00335A12" w:rsidRPr="004343A3" w:rsidRDefault="00335A12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 xml:space="preserve">Driving long distances or driving for long periods of time can involve significant risk to </w:t>
      </w:r>
      <w:r w:rsidR="000278FF" w:rsidRPr="004343A3">
        <w:rPr>
          <w:rFonts w:asciiTheme="minorHAnsi" w:hAnsiTheme="minorHAnsi" w:cstheme="minorHAnsi"/>
          <w:sz w:val="18"/>
          <w:szCs w:val="18"/>
        </w:rPr>
        <w:t>workers</w:t>
      </w:r>
      <w:r w:rsidRPr="004343A3">
        <w:rPr>
          <w:rFonts w:asciiTheme="minorHAnsi" w:hAnsiTheme="minorHAnsi" w:cstheme="minorHAnsi"/>
          <w:sz w:val="18"/>
          <w:szCs w:val="18"/>
        </w:rPr>
        <w:t xml:space="preserve">. </w:t>
      </w:r>
      <w:r w:rsidR="000278FF" w:rsidRPr="004343A3">
        <w:rPr>
          <w:rFonts w:asciiTheme="minorHAnsi" w:hAnsiTheme="minorHAnsi" w:cstheme="minorHAnsi"/>
          <w:sz w:val="18"/>
          <w:szCs w:val="18"/>
        </w:rPr>
        <w:t>By using appropriate strategies this risk can be minimised.</w:t>
      </w:r>
    </w:p>
    <w:p w14:paraId="2A019C24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ACFDC29" w14:textId="333DC485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38F9A24A" w14:textId="77777777" w:rsidR="00335A12" w:rsidRPr="004343A3" w:rsidRDefault="00FA2972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 xml:space="preserve">This policy only relates to </w:t>
      </w:r>
      <w:r w:rsidR="00D73A66" w:rsidRPr="004343A3">
        <w:rPr>
          <w:rFonts w:asciiTheme="minorHAnsi" w:hAnsiTheme="minorHAnsi" w:cstheme="minorHAnsi"/>
          <w:sz w:val="18"/>
          <w:szCs w:val="18"/>
        </w:rPr>
        <w:t xml:space="preserve">workers </w:t>
      </w:r>
      <w:r w:rsidR="000B5E38" w:rsidRPr="004343A3">
        <w:rPr>
          <w:rFonts w:asciiTheme="minorHAnsi" w:hAnsiTheme="minorHAnsi" w:cstheme="minorHAnsi"/>
          <w:sz w:val="18"/>
          <w:szCs w:val="18"/>
        </w:rPr>
        <w:t xml:space="preserve">of ${legalname} </w:t>
      </w:r>
      <w:r w:rsidR="00D73A66" w:rsidRPr="004343A3">
        <w:rPr>
          <w:rFonts w:asciiTheme="minorHAnsi" w:hAnsiTheme="minorHAnsi" w:cstheme="minorHAnsi"/>
          <w:sz w:val="18"/>
          <w:szCs w:val="18"/>
        </w:rPr>
        <w:t>who</w:t>
      </w:r>
      <w:r w:rsidR="00335A12" w:rsidRPr="004343A3">
        <w:rPr>
          <w:rFonts w:asciiTheme="minorHAnsi" w:hAnsiTheme="minorHAnsi" w:cstheme="minorHAnsi"/>
          <w:sz w:val="18"/>
          <w:szCs w:val="18"/>
        </w:rPr>
        <w:t xml:space="preserve"> are required to drive </w:t>
      </w:r>
      <w:r w:rsidRPr="004343A3">
        <w:rPr>
          <w:rFonts w:asciiTheme="minorHAnsi" w:hAnsiTheme="minorHAnsi" w:cstheme="minorHAnsi"/>
          <w:sz w:val="18"/>
          <w:szCs w:val="18"/>
        </w:rPr>
        <w:t>a company vehicle or to drive their own vehicle</w:t>
      </w:r>
      <w:r w:rsidR="00335A12" w:rsidRPr="004343A3">
        <w:rPr>
          <w:rFonts w:asciiTheme="minorHAnsi" w:hAnsiTheme="minorHAnsi" w:cstheme="minorHAnsi"/>
          <w:sz w:val="18"/>
          <w:szCs w:val="18"/>
        </w:rPr>
        <w:t xml:space="preserve"> in the conduct of their work.</w:t>
      </w:r>
    </w:p>
    <w:p w14:paraId="63A901EC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5BBB23E" w14:textId="6CB1E9DC" w:rsidR="00DB6805" w:rsidRPr="004343A3" w:rsidRDefault="00DB6805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Definitions</w:t>
      </w:r>
    </w:p>
    <w:p w14:paraId="635A97D0" w14:textId="77777777" w:rsidR="00C47DD2" w:rsidRPr="004343A3" w:rsidRDefault="00FA2972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b/>
          <w:sz w:val="18"/>
          <w:szCs w:val="18"/>
        </w:rPr>
        <w:t>Safe driving</w:t>
      </w:r>
      <w:r w:rsidRPr="004343A3">
        <w:rPr>
          <w:rFonts w:asciiTheme="minorHAnsi" w:hAnsiTheme="minorHAnsi" w:cstheme="minorHAnsi"/>
          <w:sz w:val="18"/>
          <w:szCs w:val="18"/>
        </w:rPr>
        <w:t xml:space="preserve"> is the adoption of a low-risk attitudes and behaviours that reduces the possibility of</w:t>
      </w:r>
      <w:r w:rsidR="00CB6A73" w:rsidRPr="004343A3">
        <w:rPr>
          <w:rFonts w:asciiTheme="minorHAnsi" w:hAnsiTheme="minorHAnsi" w:cstheme="minorHAnsi"/>
          <w:sz w:val="18"/>
          <w:szCs w:val="18"/>
        </w:rPr>
        <w:t xml:space="preserve"> </w:t>
      </w:r>
      <w:r w:rsidRPr="004343A3">
        <w:rPr>
          <w:rFonts w:asciiTheme="minorHAnsi" w:hAnsiTheme="minorHAnsi" w:cstheme="minorHAnsi"/>
          <w:sz w:val="18"/>
          <w:szCs w:val="18"/>
        </w:rPr>
        <w:t>the driver being involved in a driving incident.</w:t>
      </w:r>
    </w:p>
    <w:p w14:paraId="257EF96E" w14:textId="77777777" w:rsidR="00CB6A73" w:rsidRPr="004343A3" w:rsidRDefault="00CB6A73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BB54F25" w14:textId="15AA094C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and Responsibilities</w:t>
      </w:r>
    </w:p>
    <w:p w14:paraId="41D5F03A" w14:textId="77777777" w:rsidR="00335A12" w:rsidRPr="004343A3" w:rsidRDefault="00335A12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343A3">
        <w:rPr>
          <w:rFonts w:asciiTheme="minorHAnsi" w:hAnsiTheme="minorHAnsi" w:cstheme="minorHAnsi"/>
          <w:b/>
          <w:sz w:val="18"/>
          <w:szCs w:val="18"/>
        </w:rPr>
        <w:t>Managers and Supervisors are responsible for;</w:t>
      </w:r>
    </w:p>
    <w:p w14:paraId="476DB956" w14:textId="13779501" w:rsidR="00335A12" w:rsidRPr="004343A3" w:rsidRDefault="008C3E0C" w:rsidP="004343A3">
      <w:pPr>
        <w:numPr>
          <w:ilvl w:val="0"/>
          <w:numId w:val="4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I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dentifying medium or high risk driving activities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</w:t>
      </w:r>
    </w:p>
    <w:p w14:paraId="576BF108" w14:textId="77777777" w:rsidR="00335A12" w:rsidRPr="004343A3" w:rsidRDefault="008C3E0C" w:rsidP="004343A3">
      <w:pPr>
        <w:numPr>
          <w:ilvl w:val="0"/>
          <w:numId w:val="4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C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ompleting risk assessments and implementing appropriate risk control measures in consultation with </w:t>
      </w:r>
      <w:r w:rsidR="00027784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worker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s. </w:t>
      </w:r>
    </w:p>
    <w:p w14:paraId="630AA31C" w14:textId="77777777" w:rsidR="00335A12" w:rsidRPr="004343A3" w:rsidRDefault="008C3E0C" w:rsidP="004343A3">
      <w:pPr>
        <w:numPr>
          <w:ilvl w:val="0"/>
          <w:numId w:val="4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E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ffectively managing driving requirements and activities. </w:t>
      </w:r>
    </w:p>
    <w:p w14:paraId="2A2055E5" w14:textId="6D9BF358" w:rsidR="00335A12" w:rsidRPr="004343A3" w:rsidRDefault="00335A12" w:rsidP="004343A3">
      <w:pPr>
        <w:numPr>
          <w:ilvl w:val="0"/>
          <w:numId w:val="4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Ensuring any faults or defects in </w:t>
      </w:r>
      <w:r w:rsidR="000278F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company 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vehicles are rectified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</w:p>
    <w:p w14:paraId="358BFB2C" w14:textId="12D368B7" w:rsidR="00335A12" w:rsidRPr="004343A3" w:rsidRDefault="00335A12" w:rsidP="004343A3">
      <w:pPr>
        <w:numPr>
          <w:ilvl w:val="0"/>
          <w:numId w:val="4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Ensuring </w:t>
      </w:r>
      <w:r w:rsidR="00027784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worker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s have the appropriate licence to drive particular vehicles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</w:p>
    <w:p w14:paraId="22E1330E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</w:p>
    <w:p w14:paraId="562F9DAD" w14:textId="77777777" w:rsidR="00335A12" w:rsidRPr="004343A3" w:rsidRDefault="002800F8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t>Workers are</w:t>
      </w:r>
      <w:r w:rsidR="00335A12"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t xml:space="preserve"> responsible for:</w:t>
      </w:r>
    </w:p>
    <w:p w14:paraId="7BC0D5C1" w14:textId="77777777" w:rsidR="00335A12" w:rsidRPr="004343A3" w:rsidRDefault="00724AC5" w:rsidP="004343A3">
      <w:pPr>
        <w:numPr>
          <w:ilvl w:val="0"/>
          <w:numId w:val="5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Providing a copy of any driving licences, where they are required to drive a company vehicle or</w:t>
      </w:r>
      <w:r w:rsidR="001A7FA3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drive in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the course of their </w:t>
      </w:r>
      <w:r w:rsidR="001A7FA3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employment. </w:t>
      </w:r>
    </w:p>
    <w:p w14:paraId="2FD53A23" w14:textId="77777777" w:rsidR="00724AC5" w:rsidRPr="004343A3" w:rsidRDefault="00724AC5" w:rsidP="004343A3">
      <w:pPr>
        <w:numPr>
          <w:ilvl w:val="0"/>
          <w:numId w:val="5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Inform the </w:t>
      </w:r>
      <w:r w:rsidR="000278F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PCBU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of any change to licences or conditions of licensing immediately.</w:t>
      </w:r>
    </w:p>
    <w:p w14:paraId="22240F48" w14:textId="77777777" w:rsidR="00335A12" w:rsidRPr="004343A3" w:rsidRDefault="001A7FA3" w:rsidP="004343A3">
      <w:pPr>
        <w:numPr>
          <w:ilvl w:val="0"/>
          <w:numId w:val="5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Reporting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of all 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motor vehicle incident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s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and injury to irrespective of its seriousness to the Manager.</w:t>
      </w:r>
    </w:p>
    <w:p w14:paraId="5C6B0A55" w14:textId="5E2FBB86" w:rsidR="00335A12" w:rsidRPr="004343A3" w:rsidRDefault="00335A12" w:rsidP="004343A3">
      <w:pPr>
        <w:numPr>
          <w:ilvl w:val="0"/>
          <w:numId w:val="5"/>
        </w:numPr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Reporting any faults in vehicle to manager immediately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</w:p>
    <w:p w14:paraId="11783C2B" w14:textId="188022DC" w:rsidR="00FA2972" w:rsidRPr="004343A3" w:rsidRDefault="004343A3" w:rsidP="004343A3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-183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Complying with</w:t>
      </w:r>
      <w:r w:rsidR="00FA297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Australian road rules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</w:p>
    <w:p w14:paraId="34707009" w14:textId="77777777" w:rsidR="00DB6805" w:rsidRPr="004343A3" w:rsidRDefault="00DB6805" w:rsidP="004343A3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en-AU"/>
        </w:rPr>
      </w:pPr>
    </w:p>
    <w:p w14:paraId="5886DBD7" w14:textId="48ACA763" w:rsidR="00DB6805" w:rsidRPr="004343A3" w:rsidRDefault="00DB6805" w:rsidP="004343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</w:t>
      </w:r>
    </w:p>
    <w:p w14:paraId="0907F451" w14:textId="77777777" w:rsidR="00335A12" w:rsidRPr="004343A3" w:rsidRDefault="00724AC5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 xml:space="preserve">Risk assessments and control measures should be implemented where it is considered the activity is medium to high risk. </w:t>
      </w:r>
      <w:r w:rsidR="00FA2972" w:rsidRPr="004343A3">
        <w:rPr>
          <w:rFonts w:asciiTheme="minorHAnsi" w:hAnsiTheme="minorHAnsi" w:cstheme="minorHAnsi"/>
          <w:sz w:val="18"/>
          <w:szCs w:val="18"/>
        </w:rPr>
        <w:t xml:space="preserve">Prior to operating a vehicle </w:t>
      </w:r>
      <w:r w:rsidR="000278FF" w:rsidRPr="004343A3">
        <w:rPr>
          <w:rFonts w:asciiTheme="minorHAnsi" w:hAnsiTheme="minorHAnsi" w:cstheme="minorHAnsi"/>
          <w:sz w:val="18"/>
          <w:szCs w:val="18"/>
        </w:rPr>
        <w:t>W</w:t>
      </w:r>
      <w:r w:rsidR="00FA2972" w:rsidRPr="004343A3">
        <w:rPr>
          <w:rFonts w:asciiTheme="minorHAnsi" w:hAnsiTheme="minorHAnsi" w:cstheme="minorHAnsi"/>
          <w:sz w:val="18"/>
          <w:szCs w:val="18"/>
        </w:rPr>
        <w:t>HSFOR</w:t>
      </w:r>
      <w:r w:rsidR="00FA3F08" w:rsidRPr="004343A3">
        <w:rPr>
          <w:rFonts w:asciiTheme="minorHAnsi" w:hAnsiTheme="minorHAnsi" w:cstheme="minorHAnsi"/>
          <w:sz w:val="18"/>
          <w:szCs w:val="18"/>
        </w:rPr>
        <w:t>-</w:t>
      </w:r>
      <w:r w:rsidR="00FA2972" w:rsidRPr="004343A3">
        <w:rPr>
          <w:rFonts w:asciiTheme="minorHAnsi" w:hAnsiTheme="minorHAnsi" w:cstheme="minorHAnsi"/>
          <w:sz w:val="18"/>
          <w:szCs w:val="18"/>
        </w:rPr>
        <w:t xml:space="preserve"> </w:t>
      </w:r>
      <w:r w:rsidR="00625F03" w:rsidRPr="004343A3">
        <w:rPr>
          <w:rFonts w:asciiTheme="minorHAnsi" w:hAnsiTheme="minorHAnsi" w:cstheme="minorHAnsi"/>
          <w:sz w:val="18"/>
          <w:szCs w:val="18"/>
        </w:rPr>
        <w:t>402</w:t>
      </w:r>
      <w:r w:rsidR="00FA2972" w:rsidRPr="004343A3">
        <w:rPr>
          <w:rFonts w:asciiTheme="minorHAnsi" w:hAnsiTheme="minorHAnsi" w:cstheme="minorHAnsi"/>
          <w:sz w:val="18"/>
          <w:szCs w:val="18"/>
        </w:rPr>
        <w:t xml:space="preserve"> should be completed.</w:t>
      </w:r>
    </w:p>
    <w:p w14:paraId="11348086" w14:textId="77777777" w:rsidR="008C3E0C" w:rsidRPr="004343A3" w:rsidRDefault="008C3E0C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3F89952" w14:textId="77777777" w:rsidR="00FA2972" w:rsidRPr="004343A3" w:rsidRDefault="00FA2972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The following general guidelines should be considered;</w:t>
      </w:r>
    </w:p>
    <w:p w14:paraId="3B2AFAD8" w14:textId="5364DDC4" w:rsidR="00335A12" w:rsidRPr="004343A3" w:rsidRDefault="00335A12" w:rsidP="004343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all vehicles are roadworthy as requ</w:t>
      </w:r>
      <w:r w:rsidR="008C3E0C" w:rsidRPr="004343A3">
        <w:rPr>
          <w:rFonts w:asciiTheme="minorHAnsi" w:hAnsiTheme="minorHAnsi" w:cstheme="minorHAnsi"/>
          <w:sz w:val="18"/>
          <w:szCs w:val="18"/>
        </w:rPr>
        <w:t>ired in the SA Road Traffic Act</w:t>
      </w:r>
      <w:r w:rsidR="004A1D7F" w:rsidRPr="004343A3">
        <w:rPr>
          <w:rFonts w:asciiTheme="minorHAnsi" w:hAnsiTheme="minorHAnsi" w:cstheme="minorHAnsi"/>
          <w:sz w:val="18"/>
          <w:szCs w:val="18"/>
        </w:rPr>
        <w:t>.</w:t>
      </w:r>
    </w:p>
    <w:p w14:paraId="7AE60463" w14:textId="5F9C8543" w:rsidR="00335A12" w:rsidRPr="004343A3" w:rsidRDefault="00027784" w:rsidP="004343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worker</w:t>
      </w:r>
      <w:r w:rsidR="00335A12" w:rsidRPr="004343A3">
        <w:rPr>
          <w:rFonts w:asciiTheme="minorHAnsi" w:hAnsiTheme="minorHAnsi" w:cstheme="minorHAnsi"/>
          <w:sz w:val="18"/>
          <w:szCs w:val="18"/>
        </w:rPr>
        <w:t>s are not affected b</w:t>
      </w:r>
      <w:r w:rsidR="008C3E0C" w:rsidRPr="004343A3">
        <w:rPr>
          <w:rFonts w:asciiTheme="minorHAnsi" w:hAnsiTheme="minorHAnsi" w:cstheme="minorHAnsi"/>
          <w:sz w:val="18"/>
          <w:szCs w:val="18"/>
        </w:rPr>
        <w:t>y alcohol or drugs when driving</w:t>
      </w:r>
      <w:r w:rsidR="004A1D7F" w:rsidRPr="004343A3">
        <w:rPr>
          <w:rFonts w:asciiTheme="minorHAnsi" w:hAnsiTheme="minorHAnsi" w:cstheme="minorHAnsi"/>
          <w:sz w:val="18"/>
          <w:szCs w:val="18"/>
        </w:rPr>
        <w:t>.</w:t>
      </w:r>
    </w:p>
    <w:p w14:paraId="65433496" w14:textId="6A54BCDB" w:rsidR="00335A12" w:rsidRPr="004343A3" w:rsidRDefault="00B20D1A" w:rsidP="004343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v</w:t>
      </w:r>
      <w:r w:rsidR="00335A12" w:rsidRPr="004343A3">
        <w:rPr>
          <w:rFonts w:asciiTheme="minorHAnsi" w:hAnsiTheme="minorHAnsi" w:cstheme="minorHAnsi"/>
          <w:sz w:val="18"/>
          <w:szCs w:val="18"/>
        </w:rPr>
        <w:t xml:space="preserve">ehicles are regularly </w:t>
      </w:r>
      <w:r w:rsidR="004343A3" w:rsidRPr="004343A3">
        <w:rPr>
          <w:rFonts w:asciiTheme="minorHAnsi" w:hAnsiTheme="minorHAnsi" w:cstheme="minorHAnsi"/>
          <w:sz w:val="18"/>
          <w:szCs w:val="18"/>
        </w:rPr>
        <w:t>maintained,</w:t>
      </w:r>
      <w:r w:rsidR="00335A12" w:rsidRPr="004343A3">
        <w:rPr>
          <w:rFonts w:asciiTheme="minorHAnsi" w:hAnsiTheme="minorHAnsi" w:cstheme="minorHAnsi"/>
          <w:sz w:val="18"/>
          <w:szCs w:val="18"/>
        </w:rPr>
        <w:t xml:space="preserve"> and any faults rectified immediately. If this is not possible, then the </w:t>
      </w:r>
      <w:r w:rsidR="008C3E0C" w:rsidRPr="004343A3">
        <w:rPr>
          <w:rFonts w:asciiTheme="minorHAnsi" w:hAnsiTheme="minorHAnsi" w:cstheme="minorHAnsi"/>
          <w:sz w:val="18"/>
          <w:szCs w:val="18"/>
        </w:rPr>
        <w:t>vehicle is removed from service</w:t>
      </w:r>
      <w:r w:rsidR="004A1D7F" w:rsidRPr="004343A3">
        <w:rPr>
          <w:rFonts w:asciiTheme="minorHAnsi" w:hAnsiTheme="minorHAnsi" w:cstheme="minorHAnsi"/>
          <w:sz w:val="18"/>
          <w:szCs w:val="18"/>
        </w:rPr>
        <w:t>.</w:t>
      </w:r>
    </w:p>
    <w:p w14:paraId="5E454A9D" w14:textId="113E59EC" w:rsidR="00724AC5" w:rsidRPr="004343A3" w:rsidRDefault="00724AC5" w:rsidP="004343A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ensuring loose items are carried behind cargo barriers </w:t>
      </w:r>
      <w:r w:rsidRPr="004343A3">
        <w:rPr>
          <w:rFonts w:asciiTheme="minorHAnsi" w:hAnsiTheme="minorHAnsi" w:cstheme="minorHAnsi"/>
          <w:sz w:val="18"/>
          <w:szCs w:val="18"/>
        </w:rPr>
        <w:t>if the vehicle is a station wagon or van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</w:t>
      </w:r>
      <w:r w:rsidR="007C6397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and </w:t>
      </w:r>
      <w:r w:rsidR="00B20D1A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e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nsuring items carried outside the vehicle </w:t>
      </w:r>
      <w:r w:rsidR="004343A3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e.g.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roof ra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ck, tray of ute etc are secured.</w:t>
      </w:r>
    </w:p>
    <w:p w14:paraId="234C46FF" w14:textId="2867AA2B" w:rsidR="00724AC5" w:rsidRPr="004343A3" w:rsidRDefault="00724AC5" w:rsidP="004343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ensuring trailers do not exceed towing</w:t>
      </w:r>
      <w:r w:rsidR="008C3E0C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capacity of tow bar of vehicle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and ensuring trailer 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braking systems are operational.</w:t>
      </w:r>
    </w:p>
    <w:p w14:paraId="404C75EF" w14:textId="2BF7F1F7" w:rsidR="00724AC5" w:rsidRPr="004343A3" w:rsidRDefault="00724AC5" w:rsidP="004343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checking the vehicle condition before leaving</w:t>
      </w:r>
      <w:r w:rsidR="004A1D7F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</w:p>
    <w:p w14:paraId="50552EBC" w14:textId="77777777" w:rsidR="00335A12" w:rsidRPr="004343A3" w:rsidRDefault="00027784" w:rsidP="004343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worker</w:t>
      </w:r>
      <w:r w:rsidR="00335A12" w:rsidRPr="004343A3">
        <w:rPr>
          <w:rFonts w:asciiTheme="minorHAnsi" w:hAnsiTheme="minorHAnsi" w:cstheme="minorHAnsi"/>
          <w:sz w:val="18"/>
          <w:szCs w:val="18"/>
        </w:rPr>
        <w:t xml:space="preserve">s should inform the </w:t>
      </w:r>
      <w:r w:rsidRPr="004343A3">
        <w:rPr>
          <w:rFonts w:asciiTheme="minorHAnsi" w:hAnsiTheme="minorHAnsi" w:cstheme="minorHAnsi"/>
          <w:sz w:val="18"/>
          <w:szCs w:val="18"/>
        </w:rPr>
        <w:t>PCBU</w:t>
      </w:r>
      <w:r w:rsidR="00335A12" w:rsidRPr="004343A3">
        <w:rPr>
          <w:rFonts w:asciiTheme="minorHAnsi" w:hAnsiTheme="minorHAnsi" w:cstheme="minorHAnsi"/>
          <w:sz w:val="18"/>
          <w:szCs w:val="18"/>
        </w:rPr>
        <w:t xml:space="preserve"> whenever a fault or hazard is identified</w:t>
      </w:r>
      <w:r w:rsidR="008C3E0C" w:rsidRPr="004343A3">
        <w:rPr>
          <w:rFonts w:asciiTheme="minorHAnsi" w:hAnsiTheme="minorHAnsi" w:cstheme="minorHAnsi"/>
          <w:sz w:val="18"/>
          <w:szCs w:val="18"/>
        </w:rPr>
        <w:t xml:space="preserve"> and </w:t>
      </w:r>
    </w:p>
    <w:p w14:paraId="6EEEC520" w14:textId="77777777" w:rsidR="00C47DD2" w:rsidRPr="004343A3" w:rsidRDefault="00335A12" w:rsidP="004343A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all vehicles to carry a suitable dry chemical fire extinguisher.</w:t>
      </w:r>
    </w:p>
    <w:p w14:paraId="080826A6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90D4CDE" w14:textId="77777777" w:rsidR="00724AC5" w:rsidRPr="004343A3" w:rsidRDefault="00335A12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  <w:r w:rsidRPr="004343A3">
        <w:rPr>
          <w:rFonts w:asciiTheme="minorHAnsi" w:hAnsiTheme="minorHAnsi" w:cstheme="minorHAnsi"/>
          <w:b/>
          <w:sz w:val="18"/>
          <w:szCs w:val="18"/>
        </w:rPr>
        <w:t>Mobile phones</w:t>
      </w:r>
      <w:r w:rsidR="00724AC5"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t xml:space="preserve"> </w:t>
      </w:r>
    </w:p>
    <w:p w14:paraId="6E4ABE62" w14:textId="77777777" w:rsidR="00007E8C" w:rsidRPr="004343A3" w:rsidRDefault="00FA2972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Drivers must not</w:t>
      </w:r>
      <w:r w:rsidR="00724AC5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operate mobile phones while driving unless they are </w:t>
      </w:r>
      <w:r w:rsidR="00F54B63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approved </w:t>
      </w:r>
      <w:r w:rsidR="00724AC5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hands free phones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.</w:t>
      </w:r>
    </w:p>
    <w:p w14:paraId="3BBF5F3C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476985B" w14:textId="77777777" w:rsidR="00335A12" w:rsidRPr="004343A3" w:rsidRDefault="00335A12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343A3">
        <w:rPr>
          <w:rFonts w:asciiTheme="minorHAnsi" w:hAnsiTheme="minorHAnsi" w:cstheme="minorHAnsi"/>
          <w:b/>
          <w:sz w:val="18"/>
          <w:szCs w:val="18"/>
        </w:rPr>
        <w:t>Log books</w:t>
      </w:r>
    </w:p>
    <w:p w14:paraId="14BFC47C" w14:textId="77777777" w:rsidR="00FA2972" w:rsidRPr="004343A3" w:rsidRDefault="00FA2972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All log books should be completed at the commencement and completion of any driving activity where required.</w:t>
      </w:r>
    </w:p>
    <w:p w14:paraId="37B54BBA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BE19254" w14:textId="77777777" w:rsidR="00724AC5" w:rsidRPr="004343A3" w:rsidRDefault="00724AC5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343A3">
        <w:rPr>
          <w:rFonts w:asciiTheme="minorHAnsi" w:hAnsiTheme="minorHAnsi" w:cstheme="minorHAnsi"/>
          <w:b/>
          <w:sz w:val="18"/>
          <w:szCs w:val="18"/>
        </w:rPr>
        <w:t>Licensing</w:t>
      </w:r>
    </w:p>
    <w:p w14:paraId="37B76CB8" w14:textId="06F0DE2C" w:rsidR="00724AC5" w:rsidRPr="004343A3" w:rsidRDefault="00724AC5" w:rsidP="004343A3">
      <w:pPr>
        <w:tabs>
          <w:tab w:val="num" w:pos="-1830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hAnsiTheme="minorHAnsi" w:cstheme="minorHAnsi"/>
          <w:sz w:val="18"/>
          <w:szCs w:val="18"/>
        </w:rPr>
        <w:t xml:space="preserve">A copy of a </w:t>
      </w:r>
      <w:r w:rsidR="00027784" w:rsidRPr="004343A3">
        <w:rPr>
          <w:rFonts w:asciiTheme="minorHAnsi" w:hAnsiTheme="minorHAnsi" w:cstheme="minorHAnsi"/>
          <w:sz w:val="18"/>
          <w:szCs w:val="18"/>
        </w:rPr>
        <w:t>worker</w:t>
      </w:r>
      <w:r w:rsidRPr="004343A3">
        <w:rPr>
          <w:rFonts w:asciiTheme="minorHAnsi" w:hAnsiTheme="minorHAnsi" w:cstheme="minorHAnsi"/>
          <w:sz w:val="18"/>
          <w:szCs w:val="18"/>
        </w:rPr>
        <w:t xml:space="preserve">’s </w:t>
      </w:r>
      <w:r w:rsidR="004A1D7F" w:rsidRPr="004343A3">
        <w:rPr>
          <w:rFonts w:asciiTheme="minorHAnsi" w:hAnsiTheme="minorHAnsi" w:cstheme="minorHAnsi"/>
          <w:sz w:val="18"/>
          <w:szCs w:val="18"/>
        </w:rPr>
        <w:t>driver’s</w:t>
      </w:r>
      <w:r w:rsidRPr="004343A3">
        <w:rPr>
          <w:rFonts w:asciiTheme="minorHAnsi" w:hAnsiTheme="minorHAnsi" w:cstheme="minorHAnsi"/>
          <w:sz w:val="18"/>
          <w:szCs w:val="18"/>
        </w:rPr>
        <w:t xml:space="preserve"> licences must be sighted and a copy retained in their </w:t>
      </w:r>
      <w:r w:rsidR="00027784" w:rsidRPr="004343A3">
        <w:rPr>
          <w:rFonts w:asciiTheme="minorHAnsi" w:hAnsiTheme="minorHAnsi" w:cstheme="minorHAnsi"/>
          <w:sz w:val="18"/>
          <w:szCs w:val="18"/>
        </w:rPr>
        <w:t>worker</w:t>
      </w:r>
      <w:r w:rsidRPr="004343A3">
        <w:rPr>
          <w:rFonts w:asciiTheme="minorHAnsi" w:hAnsiTheme="minorHAnsi" w:cstheme="minorHAnsi"/>
          <w:sz w:val="18"/>
          <w:szCs w:val="18"/>
        </w:rPr>
        <w:t xml:space="preserve"> records, this should be updated as necessary. Any driver must hold the appropriate licence and be familiar with the class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/type of vehicle being driven. </w:t>
      </w:r>
    </w:p>
    <w:p w14:paraId="638E006E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</w:p>
    <w:p w14:paraId="37EC0078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br w:type="page"/>
      </w:r>
    </w:p>
    <w:p w14:paraId="12D29E45" w14:textId="59E16BA8" w:rsidR="00335A12" w:rsidRPr="004343A3" w:rsidRDefault="00335A12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lastRenderedPageBreak/>
        <w:t>Fatigue avoidance</w:t>
      </w:r>
    </w:p>
    <w:p w14:paraId="350E8539" w14:textId="77777777" w:rsidR="00A477C9" w:rsidRPr="004343A3" w:rsidRDefault="00A477C9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Driver fatigue is a major contributor to vehicle accidents. Fatigue impairs judgment and slows reaction times.</w:t>
      </w:r>
    </w:p>
    <w:p w14:paraId="0919B27A" w14:textId="77777777" w:rsidR="00724AC5" w:rsidRPr="004343A3" w:rsidRDefault="00724AC5" w:rsidP="004343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using other forms of transport where the driver is not an </w:t>
      </w:r>
      <w:r w:rsidR="00027784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worker</w:t>
      </w: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 </w:t>
      </w:r>
    </w:p>
    <w:p w14:paraId="39E0B2D6" w14:textId="77777777" w:rsidR="00724AC5" w:rsidRPr="004343A3" w:rsidRDefault="00724AC5" w:rsidP="004343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staying overnight when driving long distances to work </w:t>
      </w:r>
    </w:p>
    <w:p w14:paraId="7C397E46" w14:textId="77777777" w:rsidR="00724AC5" w:rsidRPr="004343A3" w:rsidRDefault="00724AC5" w:rsidP="004343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exploring other alternatives to driving, for example tele-conferencing or video conferencing </w:t>
      </w:r>
    </w:p>
    <w:p w14:paraId="44AE4F05" w14:textId="77777777" w:rsidR="00335A12" w:rsidRPr="004343A3" w:rsidRDefault="00021A4C" w:rsidP="004343A3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s</w:t>
      </w:r>
      <w:r w:rsidR="00335A12"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hare the driving work load </w:t>
      </w:r>
    </w:p>
    <w:p w14:paraId="6E1A5BF0" w14:textId="77777777" w:rsidR="00335A12" w:rsidRPr="004343A3" w:rsidRDefault="00335A12" w:rsidP="004343A3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minimise exposure to alcohol, don’t provide alcohol at meetings when attendees have to drive </w:t>
      </w:r>
    </w:p>
    <w:p w14:paraId="04460053" w14:textId="77777777" w:rsidR="00021A4C" w:rsidRPr="004343A3" w:rsidRDefault="00021A4C" w:rsidP="004343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For periods of extended driving, schedule regular rest breaks</w:t>
      </w:r>
    </w:p>
    <w:p w14:paraId="0C8726A1" w14:textId="77777777" w:rsidR="00021A4C" w:rsidRPr="004343A3" w:rsidRDefault="00021A4C" w:rsidP="004343A3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hAnsiTheme="minorHAnsi" w:cstheme="minorHAnsi"/>
          <w:sz w:val="18"/>
          <w:szCs w:val="18"/>
        </w:rPr>
        <w:t>monitor staff workloads and working hours, including driving time, to minimise the effects of accumulated fatigue</w:t>
      </w:r>
    </w:p>
    <w:p w14:paraId="4B06AB2B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</w:p>
    <w:p w14:paraId="37E1A3FD" w14:textId="77777777" w:rsidR="00E21CC3" w:rsidRPr="004343A3" w:rsidRDefault="00E21CC3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t>Control measures</w:t>
      </w:r>
    </w:p>
    <w:p w14:paraId="665CEEE9" w14:textId="77777777" w:rsidR="00E21CC3" w:rsidRPr="004343A3" w:rsidRDefault="00E21CC3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Control measures required for long distance driving should include</w:t>
      </w:r>
      <w:r w:rsidRPr="004343A3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en-AU"/>
        </w:rPr>
        <w:t>:</w:t>
      </w:r>
    </w:p>
    <w:p w14:paraId="16463DDC" w14:textId="77777777" w:rsidR="00E21CC3" w:rsidRPr="004343A3" w:rsidRDefault="00E21CC3" w:rsidP="004343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Drivers taking a break every 2 hours</w:t>
      </w:r>
    </w:p>
    <w:p w14:paraId="1FBFD2E7" w14:textId="77777777" w:rsidR="00E21CC3" w:rsidRPr="004343A3" w:rsidRDefault="00E21CC3" w:rsidP="004343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Drivers staying overnight where the driving plus work duties will exceed 10 hours per day</w:t>
      </w:r>
    </w:p>
    <w:p w14:paraId="1D0AA151" w14:textId="77777777" w:rsidR="00E21CC3" w:rsidRPr="004343A3" w:rsidRDefault="00E21CC3" w:rsidP="004343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>Consideration of co drivers</w:t>
      </w:r>
    </w:p>
    <w:p w14:paraId="3BDB5926" w14:textId="77777777" w:rsidR="00E21CC3" w:rsidRPr="004343A3" w:rsidRDefault="00E21CC3" w:rsidP="004343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  <w:r w:rsidRPr="004343A3"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  <w:t xml:space="preserve">Communication processes should be set up with the PCBU in line with </w:t>
      </w:r>
      <w:r w:rsidRPr="004343A3">
        <w:rPr>
          <w:rFonts w:asciiTheme="minorHAnsi" w:hAnsiTheme="minorHAnsi" w:cstheme="minorHAnsi"/>
          <w:sz w:val="18"/>
          <w:szCs w:val="18"/>
        </w:rPr>
        <w:t>WHSPRO – 312 Remote/Isolated work</w:t>
      </w:r>
      <w:r w:rsidR="002800F8" w:rsidRPr="004343A3">
        <w:rPr>
          <w:rFonts w:asciiTheme="minorHAnsi" w:hAnsiTheme="minorHAnsi" w:cstheme="minorHAnsi"/>
          <w:sz w:val="18"/>
          <w:szCs w:val="18"/>
        </w:rPr>
        <w:t xml:space="preserve"> to ensure w\drivers safety</w:t>
      </w:r>
    </w:p>
    <w:p w14:paraId="68F7CD89" w14:textId="77777777" w:rsidR="00E21CC3" w:rsidRPr="004343A3" w:rsidRDefault="00E21CC3" w:rsidP="004343A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en-AU"/>
        </w:rPr>
      </w:pPr>
    </w:p>
    <w:p w14:paraId="73DADFC5" w14:textId="2EC78327" w:rsidR="00DB6805" w:rsidRPr="004343A3" w:rsidRDefault="00DB6805" w:rsidP="004343A3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3D45454E" w14:textId="77777777" w:rsidR="00C63EB3" w:rsidRPr="004343A3" w:rsidRDefault="000278FF" w:rsidP="004343A3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Work Health &amp; Safety Act 2012</w:t>
      </w:r>
      <w:r w:rsidR="00F54B63" w:rsidRPr="004343A3">
        <w:rPr>
          <w:rFonts w:asciiTheme="minorHAnsi" w:hAnsiTheme="minorHAnsi" w:cstheme="minorHAnsi"/>
          <w:sz w:val="18"/>
          <w:szCs w:val="18"/>
        </w:rPr>
        <w:t xml:space="preserve"> (SA)</w:t>
      </w:r>
    </w:p>
    <w:p w14:paraId="2580A31F" w14:textId="77777777" w:rsidR="000278FF" w:rsidRPr="004343A3" w:rsidRDefault="000278FF" w:rsidP="004343A3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Work Health &amp; Safety Regulations 2012</w:t>
      </w:r>
      <w:r w:rsidR="00F54B63" w:rsidRPr="004343A3">
        <w:rPr>
          <w:rFonts w:asciiTheme="minorHAnsi" w:hAnsiTheme="minorHAnsi" w:cstheme="minorHAnsi"/>
          <w:sz w:val="18"/>
          <w:szCs w:val="18"/>
        </w:rPr>
        <w:t xml:space="preserve"> (SA)</w:t>
      </w:r>
    </w:p>
    <w:p w14:paraId="52FE914F" w14:textId="77777777" w:rsidR="00FA3F08" w:rsidRPr="004343A3" w:rsidRDefault="00335A12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Road Traffic Act 1961</w:t>
      </w:r>
      <w:r w:rsidR="00F54B63" w:rsidRPr="004343A3">
        <w:rPr>
          <w:rFonts w:asciiTheme="minorHAnsi" w:hAnsiTheme="minorHAnsi" w:cstheme="minorHAnsi"/>
          <w:sz w:val="18"/>
          <w:szCs w:val="18"/>
        </w:rPr>
        <w:t xml:space="preserve"> (SA)</w:t>
      </w:r>
    </w:p>
    <w:p w14:paraId="0B19749F" w14:textId="77777777" w:rsidR="00FA2972" w:rsidRPr="004343A3" w:rsidRDefault="00FA2972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AS/NZS 4034</w:t>
      </w:r>
      <w:r w:rsidR="003A3A08" w:rsidRPr="004343A3">
        <w:rPr>
          <w:rFonts w:asciiTheme="minorHAnsi" w:hAnsiTheme="minorHAnsi" w:cstheme="minorHAnsi"/>
          <w:sz w:val="18"/>
          <w:szCs w:val="18"/>
        </w:rPr>
        <w:t xml:space="preserve"> -</w:t>
      </w:r>
      <w:r w:rsidRPr="004343A3">
        <w:rPr>
          <w:rFonts w:asciiTheme="minorHAnsi" w:hAnsiTheme="minorHAnsi" w:cstheme="minorHAnsi"/>
          <w:sz w:val="18"/>
          <w:szCs w:val="18"/>
        </w:rPr>
        <w:t xml:space="preserve"> Motor vehicles - Cargo barriers for occupant protection.</w:t>
      </w:r>
    </w:p>
    <w:p w14:paraId="6A9BA0F8" w14:textId="620A4900" w:rsidR="00E21CC3" w:rsidRPr="004343A3" w:rsidRDefault="00E21CC3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WHSPRO – 312 Remote/Isolated Work</w:t>
      </w:r>
      <w:r w:rsidR="004A1D7F" w:rsidRPr="004343A3">
        <w:rPr>
          <w:rFonts w:asciiTheme="minorHAnsi" w:hAnsiTheme="minorHAnsi" w:cstheme="minorHAnsi"/>
          <w:sz w:val="18"/>
          <w:szCs w:val="18"/>
        </w:rPr>
        <w:t>.</w:t>
      </w:r>
    </w:p>
    <w:p w14:paraId="6F7B468C" w14:textId="77777777" w:rsidR="00CB6A73" w:rsidRPr="004343A3" w:rsidRDefault="00CB6A73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6FF28F0" w14:textId="75D25ABF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Forms</w:t>
      </w:r>
    </w:p>
    <w:p w14:paraId="446F5003" w14:textId="25BCFC82" w:rsidR="00C47DD2" w:rsidRPr="004343A3" w:rsidRDefault="000278FF" w:rsidP="004343A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43A3">
        <w:rPr>
          <w:rFonts w:asciiTheme="minorHAnsi" w:hAnsiTheme="minorHAnsi" w:cstheme="minorHAnsi"/>
          <w:sz w:val="18"/>
          <w:szCs w:val="18"/>
        </w:rPr>
        <w:t>Vehicle Inspection Checklist</w:t>
      </w:r>
      <w:r w:rsidR="004A1D7F" w:rsidRPr="004343A3">
        <w:rPr>
          <w:rFonts w:asciiTheme="minorHAnsi" w:hAnsiTheme="minorHAnsi" w:cstheme="minorHAnsi"/>
          <w:sz w:val="18"/>
          <w:szCs w:val="18"/>
        </w:rPr>
        <w:t>,</w:t>
      </w:r>
      <w:r w:rsidRPr="004343A3">
        <w:rPr>
          <w:rFonts w:asciiTheme="minorHAnsi" w:hAnsiTheme="minorHAnsi" w:cstheme="minorHAnsi"/>
          <w:sz w:val="18"/>
          <w:szCs w:val="18"/>
        </w:rPr>
        <w:t xml:space="preserve"> W</w:t>
      </w:r>
      <w:r w:rsidR="00C63EB3" w:rsidRPr="004343A3">
        <w:rPr>
          <w:rFonts w:asciiTheme="minorHAnsi" w:hAnsiTheme="minorHAnsi" w:cstheme="minorHAnsi"/>
          <w:sz w:val="18"/>
          <w:szCs w:val="18"/>
        </w:rPr>
        <w:t>HSFOR-</w:t>
      </w:r>
      <w:r w:rsidR="003A3A08" w:rsidRPr="004343A3">
        <w:rPr>
          <w:rFonts w:asciiTheme="minorHAnsi" w:hAnsiTheme="minorHAnsi" w:cstheme="minorHAnsi"/>
          <w:sz w:val="18"/>
          <w:szCs w:val="18"/>
        </w:rPr>
        <w:t>402</w:t>
      </w:r>
    </w:p>
    <w:p w14:paraId="7D5D64F1" w14:textId="77777777" w:rsidR="001268B9" w:rsidRPr="004343A3" w:rsidRDefault="001268B9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1F0503E" w14:textId="1B4321EF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4343A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44BE7C1E" w14:textId="77777777" w:rsidR="000B5E38" w:rsidRPr="004343A3" w:rsidRDefault="000B5E38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43A3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79798545" w14:textId="77777777" w:rsidR="00DB6805" w:rsidRPr="004343A3" w:rsidRDefault="00DB6805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AC61D1" w14:textId="77777777" w:rsidR="000B5E38" w:rsidRPr="004343A3" w:rsidRDefault="000B5E38" w:rsidP="004343A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43A3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Pr="004343A3">
        <w:rPr>
          <w:rFonts w:asciiTheme="minorHAnsi" w:hAnsiTheme="minorHAnsi" w:cstheme="minorHAnsi"/>
          <w:sz w:val="20"/>
          <w:szCs w:val="20"/>
        </w:rPr>
        <w:t>${officer}</w:t>
      </w:r>
      <w:r w:rsidRPr="004343A3">
        <w:rPr>
          <w:rFonts w:asciiTheme="minorHAnsi" w:hAnsiTheme="minorHAnsi" w:cstheme="minorHAnsi"/>
          <w:b/>
          <w:sz w:val="20"/>
          <w:szCs w:val="20"/>
        </w:rPr>
        <w:t xml:space="preserve">              Title: </w:t>
      </w:r>
      <w:r w:rsidRPr="004343A3">
        <w:rPr>
          <w:rFonts w:asciiTheme="minorHAnsi" w:hAnsiTheme="minorHAnsi" w:cstheme="minorHAnsi"/>
          <w:sz w:val="20"/>
          <w:szCs w:val="20"/>
        </w:rPr>
        <w:t>${role}</w:t>
      </w:r>
    </w:p>
    <w:p w14:paraId="6187F654" w14:textId="77777777" w:rsidR="004A1D7F" w:rsidRPr="004343A3" w:rsidRDefault="004A1D7F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317461" w14:textId="77777777" w:rsidR="003A3A08" w:rsidRPr="004343A3" w:rsidRDefault="000B5E38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343A3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Pr="004343A3">
        <w:rPr>
          <w:rFonts w:asciiTheme="minorHAnsi" w:hAnsiTheme="minorHAnsi" w:cstheme="minorHAnsi"/>
          <w:sz w:val="20"/>
          <w:szCs w:val="20"/>
        </w:rPr>
        <w:t>${date}</w:t>
      </w:r>
      <w:r w:rsidRPr="004343A3">
        <w:rPr>
          <w:rFonts w:asciiTheme="minorHAnsi" w:hAnsiTheme="minorHAnsi" w:cstheme="minorHAnsi"/>
          <w:b/>
          <w:sz w:val="16"/>
          <w:szCs w:val="16"/>
        </w:rPr>
        <w:tab/>
      </w:r>
      <w:r w:rsidR="003A3A08" w:rsidRPr="004343A3">
        <w:rPr>
          <w:rFonts w:asciiTheme="minorHAnsi" w:hAnsiTheme="minorHAnsi" w:cstheme="minorHAnsi"/>
          <w:b/>
          <w:sz w:val="16"/>
          <w:szCs w:val="16"/>
        </w:rPr>
        <w:tab/>
      </w:r>
    </w:p>
    <w:p w14:paraId="5E4A84D4" w14:textId="77777777" w:rsidR="003A3A08" w:rsidRPr="004343A3" w:rsidRDefault="003A3A08" w:rsidP="00434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BD69FD1" w14:textId="77777777" w:rsidR="001268B9" w:rsidRPr="004343A3" w:rsidRDefault="001268B9" w:rsidP="004343A3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4343A3">
        <w:rPr>
          <w:rFonts w:asciiTheme="minorHAnsi" w:hAnsiTheme="minorHAnsi" w:cstheme="minorHAnsi"/>
          <w:b/>
          <w:sz w:val="16"/>
          <w:szCs w:val="16"/>
        </w:rPr>
        <w:tab/>
      </w:r>
    </w:p>
    <w:sectPr w:rsidR="001268B9" w:rsidRPr="004343A3" w:rsidSect="00FA3F08">
      <w:headerReference w:type="default" r:id="rId8"/>
      <w:footerReference w:type="default" r:id="rId9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EECC" w14:textId="77777777" w:rsidR="00F35171" w:rsidRDefault="00F35171" w:rsidP="006419CA">
      <w:pPr>
        <w:spacing w:after="0" w:line="240" w:lineRule="auto"/>
      </w:pPr>
      <w:r>
        <w:separator/>
      </w:r>
    </w:p>
  </w:endnote>
  <w:endnote w:type="continuationSeparator" w:id="0">
    <w:p w14:paraId="6DF3361A" w14:textId="77777777" w:rsidR="00F35171" w:rsidRDefault="00F35171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E69" w14:textId="5990DEB7" w:rsidR="00E21CC3" w:rsidRPr="004343A3" w:rsidRDefault="00E21CC3">
    <w:pPr>
      <w:pStyle w:val="Footer"/>
      <w:rPr>
        <w:rFonts w:asciiTheme="minorHAnsi" w:hAnsiTheme="minorHAnsi" w:cstheme="minorHAnsi"/>
        <w:sz w:val="16"/>
        <w:szCs w:val="16"/>
      </w:rPr>
    </w:pPr>
    <w:r w:rsidRPr="004343A3">
      <w:rPr>
        <w:rFonts w:asciiTheme="minorHAnsi" w:hAnsiTheme="minorHAnsi" w:cstheme="minorHAnsi"/>
        <w:sz w:val="16"/>
        <w:szCs w:val="16"/>
      </w:rPr>
      <w:t>Safe Driving/Vehicle Inspection</w:t>
    </w:r>
    <w:r w:rsidR="00DB6805" w:rsidRPr="004343A3">
      <w:rPr>
        <w:rFonts w:asciiTheme="minorHAnsi" w:hAnsiTheme="minorHAnsi" w:cstheme="minorHAnsi"/>
        <w:sz w:val="16"/>
        <w:szCs w:val="16"/>
      </w:rPr>
      <w:t xml:space="preserve"> </w:t>
    </w:r>
    <w:r w:rsidR="004A1D7F" w:rsidRPr="004343A3">
      <w:rPr>
        <w:rFonts w:asciiTheme="minorHAnsi" w:hAnsiTheme="minorHAnsi" w:cstheme="minorHAnsi"/>
        <w:sz w:val="16"/>
        <w:szCs w:val="16"/>
      </w:rPr>
      <w:t xml:space="preserve">Procedure </w:t>
    </w:r>
    <w:r w:rsidR="00DB6805" w:rsidRPr="004343A3">
      <w:rPr>
        <w:rFonts w:asciiTheme="minorHAnsi" w:hAnsiTheme="minorHAnsi" w:cstheme="minorHAnsi"/>
        <w:sz w:val="16"/>
        <w:szCs w:val="16"/>
      </w:rPr>
      <w:t>V2.0</w:t>
    </w:r>
    <w:r w:rsidR="00DB6805" w:rsidRPr="004343A3">
      <w:rPr>
        <w:rFonts w:asciiTheme="minorHAnsi" w:hAnsiTheme="minorHAnsi" w:cstheme="minorHAnsi"/>
        <w:sz w:val="16"/>
        <w:szCs w:val="16"/>
      </w:rPr>
      <w:tab/>
    </w:r>
    <w:r w:rsidR="00DB6805" w:rsidRPr="004343A3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DB6805" w:rsidRPr="004343A3">
      <w:rPr>
        <w:rFonts w:asciiTheme="minorHAnsi" w:hAnsiTheme="minorHAnsi" w:cstheme="minorHAnsi"/>
        <w:b/>
        <w:sz w:val="16"/>
        <w:szCs w:val="16"/>
      </w:rPr>
      <w:t>SMART</w:t>
    </w:r>
    <w:r w:rsidR="00DB6805" w:rsidRPr="004343A3">
      <w:rPr>
        <w:rFonts w:asciiTheme="minorHAnsi" w:hAnsiTheme="minorHAnsi" w:cstheme="minorHAnsi"/>
        <w:sz w:val="16"/>
        <w:szCs w:val="16"/>
      </w:rPr>
      <w:t>KIT</w:t>
    </w:r>
  </w:p>
  <w:p w14:paraId="0EEF97F8" w14:textId="68E80CEC" w:rsidR="002830B5" w:rsidRPr="004343A3" w:rsidRDefault="002830B5" w:rsidP="002830B5">
    <w:pPr>
      <w:pStyle w:val="Footer"/>
      <w:rPr>
        <w:rFonts w:asciiTheme="minorHAnsi" w:hAnsiTheme="minorHAnsi" w:cstheme="minorHAnsi"/>
        <w:sz w:val="16"/>
        <w:szCs w:val="16"/>
      </w:rPr>
    </w:pPr>
    <w:r w:rsidRPr="004343A3">
      <w:rPr>
        <w:rFonts w:asciiTheme="minorHAnsi" w:hAnsiTheme="minorHAnsi" w:cstheme="minorHAnsi"/>
        <w:sz w:val="16"/>
        <w:szCs w:val="16"/>
      </w:rPr>
      <w:t>Issue Date ${date}</w:t>
    </w:r>
    <w:r w:rsidR="00DB6805" w:rsidRPr="004343A3">
      <w:rPr>
        <w:rFonts w:asciiTheme="minorHAnsi" w:hAnsiTheme="minorHAnsi" w:cstheme="minorHAnsi"/>
        <w:sz w:val="16"/>
        <w:szCs w:val="16"/>
      </w:rPr>
      <w:t xml:space="preserve"> </w:t>
    </w:r>
    <w:r w:rsidR="00DB6805" w:rsidRPr="004343A3">
      <w:rPr>
        <w:rFonts w:asciiTheme="minorHAnsi" w:hAnsiTheme="minorHAnsi" w:cstheme="minorHAnsi"/>
        <w:sz w:val="16"/>
        <w:szCs w:val="16"/>
      </w:rPr>
      <w:tab/>
    </w:r>
    <w:r w:rsidR="00DB6805" w:rsidRPr="004343A3">
      <w:rPr>
        <w:rFonts w:asciiTheme="minorHAnsi" w:hAnsiTheme="minorHAnsi" w:cstheme="minorHAnsi"/>
        <w:sz w:val="16"/>
        <w:szCs w:val="16"/>
      </w:rPr>
      <w:tab/>
      <w:t xml:space="preserve">Page </w:t>
    </w:r>
    <w:r w:rsidR="00DB6805" w:rsidRPr="004343A3">
      <w:rPr>
        <w:rFonts w:asciiTheme="minorHAnsi" w:hAnsiTheme="minorHAnsi" w:cstheme="minorHAnsi"/>
        <w:sz w:val="16"/>
        <w:szCs w:val="16"/>
      </w:rPr>
      <w:fldChar w:fldCharType="begin"/>
    </w:r>
    <w:r w:rsidR="00DB6805" w:rsidRPr="004343A3">
      <w:rPr>
        <w:rFonts w:asciiTheme="minorHAnsi" w:hAnsiTheme="minorHAnsi" w:cstheme="minorHAnsi"/>
        <w:sz w:val="16"/>
        <w:szCs w:val="16"/>
      </w:rPr>
      <w:instrText xml:space="preserve"> PAGE </w:instrText>
    </w:r>
    <w:r w:rsidR="00DB6805" w:rsidRPr="004343A3">
      <w:rPr>
        <w:rFonts w:asciiTheme="minorHAnsi" w:hAnsiTheme="minorHAnsi" w:cstheme="minorHAnsi"/>
        <w:sz w:val="16"/>
        <w:szCs w:val="16"/>
      </w:rPr>
      <w:fldChar w:fldCharType="separate"/>
    </w:r>
    <w:r w:rsidR="004A1D7F" w:rsidRPr="004343A3">
      <w:rPr>
        <w:rFonts w:asciiTheme="minorHAnsi" w:hAnsiTheme="minorHAnsi" w:cstheme="minorHAnsi"/>
        <w:noProof/>
        <w:sz w:val="16"/>
        <w:szCs w:val="16"/>
      </w:rPr>
      <w:t>2</w:t>
    </w:r>
    <w:r w:rsidR="00DB6805" w:rsidRPr="004343A3">
      <w:rPr>
        <w:rFonts w:asciiTheme="minorHAnsi" w:hAnsiTheme="minorHAnsi" w:cstheme="minorHAnsi"/>
        <w:sz w:val="16"/>
        <w:szCs w:val="16"/>
      </w:rPr>
      <w:fldChar w:fldCharType="end"/>
    </w:r>
    <w:r w:rsidR="00DB6805" w:rsidRPr="004343A3">
      <w:rPr>
        <w:rFonts w:asciiTheme="minorHAnsi" w:hAnsiTheme="minorHAnsi" w:cstheme="minorHAnsi"/>
        <w:sz w:val="16"/>
        <w:szCs w:val="16"/>
      </w:rPr>
      <w:t xml:space="preserve"> of </w:t>
    </w:r>
    <w:r w:rsidR="00DB6805" w:rsidRPr="004343A3">
      <w:rPr>
        <w:rFonts w:asciiTheme="minorHAnsi" w:hAnsiTheme="minorHAnsi" w:cstheme="minorHAnsi"/>
        <w:b/>
        <w:sz w:val="16"/>
        <w:szCs w:val="16"/>
      </w:rPr>
      <w:fldChar w:fldCharType="begin"/>
    </w:r>
    <w:r w:rsidR="00DB6805" w:rsidRPr="004343A3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DB6805" w:rsidRPr="004343A3">
      <w:rPr>
        <w:rFonts w:asciiTheme="minorHAnsi" w:hAnsiTheme="minorHAnsi" w:cstheme="minorHAnsi"/>
        <w:b/>
        <w:sz w:val="16"/>
        <w:szCs w:val="16"/>
      </w:rPr>
      <w:fldChar w:fldCharType="separate"/>
    </w:r>
    <w:r w:rsidR="004A1D7F" w:rsidRPr="004343A3">
      <w:rPr>
        <w:rFonts w:asciiTheme="minorHAnsi" w:hAnsiTheme="minorHAnsi" w:cstheme="minorHAnsi"/>
        <w:b/>
        <w:noProof/>
        <w:sz w:val="16"/>
        <w:szCs w:val="16"/>
      </w:rPr>
      <w:t>2</w:t>
    </w:r>
    <w:r w:rsidR="00DB6805" w:rsidRPr="004343A3">
      <w:rPr>
        <w:rFonts w:asciiTheme="minorHAnsi" w:hAnsiTheme="minorHAnsi" w:cstheme="minorHAnsi"/>
        <w:b/>
        <w:sz w:val="16"/>
        <w:szCs w:val="16"/>
      </w:rPr>
      <w:fldChar w:fldCharType="end"/>
    </w:r>
  </w:p>
  <w:p w14:paraId="18A5C875" w14:textId="0E7908C4" w:rsidR="00E21CC3" w:rsidRPr="00DB6805" w:rsidRDefault="002830B5" w:rsidP="002830B5">
    <w:pPr>
      <w:pStyle w:val="Footer"/>
      <w:rPr>
        <w:rFonts w:ascii="Century Gothic" w:hAnsi="Century Gothic"/>
        <w:sz w:val="16"/>
        <w:szCs w:val="16"/>
      </w:rPr>
    </w:pPr>
    <w:r w:rsidRPr="004343A3">
      <w:rPr>
        <w:rFonts w:asciiTheme="minorHAnsi" w:hAnsiTheme="minorHAnsi" w:cstheme="minorHAnsi"/>
        <w:sz w:val="16"/>
        <w:szCs w:val="16"/>
      </w:rPr>
      <w:t>Review Date ${review}</w:t>
    </w:r>
    <w:r w:rsidR="00E21CC3" w:rsidRPr="004343A3">
      <w:rPr>
        <w:rFonts w:asciiTheme="minorHAnsi" w:hAnsiTheme="minorHAnsi" w:cstheme="minorHAnsi"/>
        <w:sz w:val="16"/>
        <w:szCs w:val="16"/>
      </w:rPr>
      <w:tab/>
    </w:r>
    <w:r w:rsidR="00E21CC3" w:rsidRPr="00DB6805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D7A6" w14:textId="77777777" w:rsidR="00F35171" w:rsidRDefault="00F35171" w:rsidP="006419CA">
      <w:pPr>
        <w:spacing w:after="0" w:line="240" w:lineRule="auto"/>
      </w:pPr>
      <w:r>
        <w:separator/>
      </w:r>
    </w:p>
  </w:footnote>
  <w:footnote w:type="continuationSeparator" w:id="0">
    <w:p w14:paraId="4956A74C" w14:textId="77777777" w:rsidR="00F35171" w:rsidRDefault="00F35171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0842" w14:textId="787169F6" w:rsidR="00E21CC3" w:rsidRPr="004343A3" w:rsidRDefault="000B5E38" w:rsidP="007730AF">
    <w:pPr>
      <w:pStyle w:val="Header"/>
      <w:tabs>
        <w:tab w:val="clear" w:pos="9026"/>
      </w:tabs>
      <w:rPr>
        <w:rFonts w:asciiTheme="minorHAnsi" w:hAnsiTheme="minorHAnsi" w:cstheme="minorHAnsi"/>
        <w:sz w:val="16"/>
        <w:szCs w:val="16"/>
      </w:rPr>
    </w:pPr>
    <w:r w:rsidRPr="004343A3">
      <w:rPr>
        <w:rFonts w:asciiTheme="minorHAnsi" w:hAnsiTheme="minorHAnsi" w:cstheme="minorHAnsi"/>
        <w:sz w:val="16"/>
        <w:szCs w:val="16"/>
      </w:rPr>
      <w:t>${legalname}</w:t>
    </w:r>
    <w:r w:rsidR="00E21CC3" w:rsidRPr="004343A3">
      <w:rPr>
        <w:rFonts w:asciiTheme="minorHAnsi" w:hAnsiTheme="minorHAnsi" w:cstheme="minorHAnsi"/>
        <w:sz w:val="16"/>
        <w:szCs w:val="16"/>
      </w:rPr>
      <w:t xml:space="preserve"> </w:t>
    </w:r>
    <w:r w:rsidR="00027784" w:rsidRPr="004343A3">
      <w:rPr>
        <w:rFonts w:asciiTheme="minorHAnsi" w:hAnsiTheme="minorHAnsi" w:cstheme="minorHAnsi"/>
        <w:sz w:val="16"/>
        <w:szCs w:val="16"/>
      </w:rPr>
      <w:tab/>
    </w:r>
    <w:r w:rsidR="00DB6805" w:rsidRPr="004343A3">
      <w:rPr>
        <w:rFonts w:asciiTheme="minorHAnsi" w:hAnsiTheme="minorHAnsi" w:cstheme="minorHAnsi"/>
        <w:sz w:val="16"/>
        <w:szCs w:val="16"/>
      </w:rPr>
      <w:tab/>
    </w:r>
    <w:r w:rsidR="00DB6805" w:rsidRPr="004343A3">
      <w:rPr>
        <w:rFonts w:asciiTheme="minorHAnsi" w:hAnsiTheme="minorHAnsi" w:cstheme="minorHAnsi"/>
        <w:sz w:val="16"/>
        <w:szCs w:val="16"/>
      </w:rPr>
      <w:tab/>
    </w:r>
    <w:r w:rsidR="00DB6805" w:rsidRPr="004343A3">
      <w:rPr>
        <w:rFonts w:asciiTheme="minorHAnsi" w:hAnsiTheme="minorHAnsi" w:cstheme="minorHAnsi"/>
        <w:sz w:val="16"/>
        <w:szCs w:val="16"/>
      </w:rPr>
      <w:tab/>
    </w:r>
    <w:r w:rsidR="00027784" w:rsidRPr="004343A3">
      <w:rPr>
        <w:rFonts w:asciiTheme="minorHAnsi" w:hAnsiTheme="minorHAnsi" w:cstheme="minorHAnsi"/>
        <w:sz w:val="16"/>
        <w:szCs w:val="16"/>
      </w:rPr>
      <w:tab/>
      <w:t xml:space="preserve"> </w:t>
    </w:r>
    <w:r w:rsidR="00027784" w:rsidRPr="004343A3">
      <w:rPr>
        <w:rFonts w:asciiTheme="minorHAnsi" w:hAnsiTheme="minorHAnsi" w:cstheme="minorHAnsi"/>
        <w:sz w:val="16"/>
        <w:szCs w:val="16"/>
      </w:rPr>
      <w:tab/>
    </w:r>
    <w:r w:rsidR="00F54B63" w:rsidRPr="004343A3">
      <w:rPr>
        <w:rFonts w:asciiTheme="minorHAnsi" w:hAnsiTheme="minorHAnsi" w:cstheme="minorHAnsi"/>
        <w:sz w:val="16"/>
        <w:szCs w:val="16"/>
      </w:rPr>
      <w:t>W</w:t>
    </w:r>
    <w:r w:rsidR="00E21CC3" w:rsidRPr="004343A3">
      <w:rPr>
        <w:rFonts w:asciiTheme="minorHAnsi" w:hAnsiTheme="minorHAnsi" w:cstheme="minorHAnsi"/>
        <w:sz w:val="16"/>
        <w:szCs w:val="16"/>
      </w:rPr>
      <w:t>HSPRO - 402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1619"/>
    <w:multiLevelType w:val="hybridMultilevel"/>
    <w:tmpl w:val="7EA02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1516"/>
    <w:multiLevelType w:val="multilevel"/>
    <w:tmpl w:val="4B8C9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B1322"/>
    <w:multiLevelType w:val="multilevel"/>
    <w:tmpl w:val="4448E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6223D"/>
    <w:multiLevelType w:val="multilevel"/>
    <w:tmpl w:val="716A4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41749"/>
    <w:multiLevelType w:val="multilevel"/>
    <w:tmpl w:val="0C0C6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802A3"/>
    <w:multiLevelType w:val="hybridMultilevel"/>
    <w:tmpl w:val="9F62F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4FCB"/>
    <w:multiLevelType w:val="multilevel"/>
    <w:tmpl w:val="4B8C9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693464">
    <w:abstractNumId w:val="0"/>
  </w:num>
  <w:num w:numId="2" w16cid:durableId="466969717">
    <w:abstractNumId w:val="4"/>
  </w:num>
  <w:num w:numId="3" w16cid:durableId="1809515528">
    <w:abstractNumId w:val="1"/>
  </w:num>
  <w:num w:numId="4" w16cid:durableId="1922180565">
    <w:abstractNumId w:val="2"/>
  </w:num>
  <w:num w:numId="5" w16cid:durableId="536162261">
    <w:abstractNumId w:val="3"/>
  </w:num>
  <w:num w:numId="6" w16cid:durableId="1836802233">
    <w:abstractNumId w:val="6"/>
  </w:num>
  <w:num w:numId="7" w16cid:durableId="1113868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21A4C"/>
    <w:rsid w:val="00027784"/>
    <w:rsid w:val="000278FF"/>
    <w:rsid w:val="000B5E38"/>
    <w:rsid w:val="000E53E4"/>
    <w:rsid w:val="001268B9"/>
    <w:rsid w:val="00130676"/>
    <w:rsid w:val="001459B1"/>
    <w:rsid w:val="001A7FA3"/>
    <w:rsid w:val="00206057"/>
    <w:rsid w:val="00263338"/>
    <w:rsid w:val="002800F8"/>
    <w:rsid w:val="002830B5"/>
    <w:rsid w:val="00304B38"/>
    <w:rsid w:val="00310E26"/>
    <w:rsid w:val="003132C6"/>
    <w:rsid w:val="00335A12"/>
    <w:rsid w:val="003809B4"/>
    <w:rsid w:val="003A3A08"/>
    <w:rsid w:val="003A7BA5"/>
    <w:rsid w:val="003F620A"/>
    <w:rsid w:val="004343A3"/>
    <w:rsid w:val="00466C45"/>
    <w:rsid w:val="004A1D7F"/>
    <w:rsid w:val="004B1764"/>
    <w:rsid w:val="004F12C8"/>
    <w:rsid w:val="005B0435"/>
    <w:rsid w:val="00610045"/>
    <w:rsid w:val="00625F03"/>
    <w:rsid w:val="006419CA"/>
    <w:rsid w:val="006E4AFB"/>
    <w:rsid w:val="006F5A68"/>
    <w:rsid w:val="00724AC5"/>
    <w:rsid w:val="007730AF"/>
    <w:rsid w:val="00776563"/>
    <w:rsid w:val="007B65A6"/>
    <w:rsid w:val="007C6397"/>
    <w:rsid w:val="00814B28"/>
    <w:rsid w:val="00820943"/>
    <w:rsid w:val="00825873"/>
    <w:rsid w:val="00885A80"/>
    <w:rsid w:val="0089317F"/>
    <w:rsid w:val="008A2AA2"/>
    <w:rsid w:val="008C3E0C"/>
    <w:rsid w:val="008E2AF9"/>
    <w:rsid w:val="00966DBF"/>
    <w:rsid w:val="009C2EDE"/>
    <w:rsid w:val="00A2271C"/>
    <w:rsid w:val="00A477C9"/>
    <w:rsid w:val="00A47BDF"/>
    <w:rsid w:val="00A50DE5"/>
    <w:rsid w:val="00A82110"/>
    <w:rsid w:val="00A84AB8"/>
    <w:rsid w:val="00A8675B"/>
    <w:rsid w:val="00A94977"/>
    <w:rsid w:val="00A9644E"/>
    <w:rsid w:val="00AD0A9A"/>
    <w:rsid w:val="00AE7501"/>
    <w:rsid w:val="00AF1A33"/>
    <w:rsid w:val="00B044FE"/>
    <w:rsid w:val="00B173E3"/>
    <w:rsid w:val="00B20D1A"/>
    <w:rsid w:val="00B351CE"/>
    <w:rsid w:val="00C47DD2"/>
    <w:rsid w:val="00C63EB3"/>
    <w:rsid w:val="00CB6A73"/>
    <w:rsid w:val="00D07C9E"/>
    <w:rsid w:val="00D60F5D"/>
    <w:rsid w:val="00D73A66"/>
    <w:rsid w:val="00DB6805"/>
    <w:rsid w:val="00E21CC3"/>
    <w:rsid w:val="00E541A8"/>
    <w:rsid w:val="00E87E3A"/>
    <w:rsid w:val="00EB7DD8"/>
    <w:rsid w:val="00EC22EC"/>
    <w:rsid w:val="00EC6960"/>
    <w:rsid w:val="00EF6048"/>
    <w:rsid w:val="00F35171"/>
    <w:rsid w:val="00F52ED7"/>
    <w:rsid w:val="00F54B63"/>
    <w:rsid w:val="00F57586"/>
    <w:rsid w:val="00F76894"/>
    <w:rsid w:val="00F76B3E"/>
    <w:rsid w:val="00F7733E"/>
    <w:rsid w:val="00F80018"/>
    <w:rsid w:val="00F83A7B"/>
    <w:rsid w:val="00FA2972"/>
    <w:rsid w:val="00FA3F08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20F7A"/>
  <w15:docId w15:val="{82999A71-0287-4350-BF64-54462E8B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A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A12"/>
    <w:pPr>
      <w:spacing w:after="100" w:afterAutospacing="1" w:line="312" w:lineRule="auto"/>
    </w:pPr>
    <w:rPr>
      <w:rFonts w:ascii="Arial" w:eastAsia="Times New Roman" w:hAnsi="Arial" w:cs="Arial"/>
      <w:color w:val="000000"/>
      <w:sz w:val="23"/>
      <w:szCs w:val="23"/>
      <w:lang w:eastAsia="en-AU"/>
    </w:rPr>
  </w:style>
  <w:style w:type="character" w:styleId="Hyperlink">
    <w:name w:val="Hyperlink"/>
    <w:basedOn w:val="DefaultParagraphFont"/>
    <w:uiPriority w:val="99"/>
    <w:unhideWhenUsed/>
    <w:rsid w:val="00206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5D9"/>
    <w:rPr>
      <w:color w:val="800080"/>
      <w:u w:val="single"/>
    </w:rPr>
  </w:style>
  <w:style w:type="table" w:styleId="TableGrid">
    <w:name w:val="Table Grid"/>
    <w:basedOn w:val="TableNormal"/>
    <w:rsid w:val="002830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9492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71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24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458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380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9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CBF1-A64D-47AB-91E5-D71AD64B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2025-11-19T22:48:00Z</dcterms:created>
  <dcterms:modified xsi:type="dcterms:W3CDTF">2025-11-19T22:48:00Z</dcterms:modified>
</cp:coreProperties>
</file>