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2FE8" w14:textId="77777777" w:rsidR="00E7774B" w:rsidRPr="001B6991" w:rsidRDefault="00225CC6" w:rsidP="00CF08C2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  <w:t>CONFINED SPACE RISK ASSESSMENT</w:t>
      </w:r>
    </w:p>
    <w:p w14:paraId="6985C739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</w:p>
    <w:p w14:paraId="4C38BDEF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A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16"/>
          <w:szCs w:val="16"/>
        </w:rPr>
        <w:t xml:space="preserve"> 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The work to be undertaken:</w:t>
      </w:r>
    </w:p>
    <w:p w14:paraId="37DB46B4" w14:textId="77777777" w:rsidR="00FC5A1E" w:rsidRPr="001B6991" w:rsidRDefault="00FC5A1E" w:rsidP="00E7774B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FC5A1E" w:rsidRPr="001B6991" w14:paraId="389B77A7" w14:textId="77777777" w:rsidTr="00423BFA">
        <w:tc>
          <w:tcPr>
            <w:tcW w:w="9677" w:type="dxa"/>
          </w:tcPr>
          <w:p w14:paraId="723428CD" w14:textId="77777777" w:rsidR="00FC5A1E" w:rsidRPr="001B6991" w:rsidRDefault="00FC5A1E" w:rsidP="00423BF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Provide descriptor:</w:t>
            </w:r>
          </w:p>
          <w:p w14:paraId="560E3044" w14:textId="77777777" w:rsidR="00FC5A1E" w:rsidRPr="001B6991" w:rsidRDefault="00FC5A1E" w:rsidP="00423BF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95E7AD7" w14:textId="77777777" w:rsidR="00FC5A1E" w:rsidRPr="001B6991" w:rsidRDefault="00FC5A1E" w:rsidP="00423BF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14:paraId="3F4A0AB9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14:paraId="168A38DF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B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16"/>
          <w:szCs w:val="16"/>
        </w:rPr>
        <w:t xml:space="preserve"> 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The range of possible work methods which could be used</w:t>
      </w:r>
      <w:r w:rsidR="005B7068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</w:t>
      </w:r>
      <w:r w:rsidR="0067670C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(Delete what is not applicable or provide details of methodology to be applied)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7942"/>
      </w:tblGrid>
      <w:tr w:rsidR="0067670C" w:rsidRPr="001B6991" w14:paraId="3C0C5950" w14:textId="77777777" w:rsidTr="00BE4DBC">
        <w:tc>
          <w:tcPr>
            <w:tcW w:w="1509" w:type="dxa"/>
            <w:shd w:val="clear" w:color="auto" w:fill="17365D" w:themeFill="text2" w:themeFillShade="BF"/>
          </w:tcPr>
          <w:p w14:paraId="597D27B8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Method A:  </w:t>
            </w:r>
          </w:p>
        </w:tc>
        <w:tc>
          <w:tcPr>
            <w:tcW w:w="7942" w:type="dxa"/>
            <w:vAlign w:val="center"/>
          </w:tcPr>
          <w:p w14:paraId="31699F2D" w14:textId="77777777" w:rsidR="0067670C" w:rsidRPr="001B6991" w:rsidRDefault="0067670C" w:rsidP="005B7068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Perform the work from outside the confined space</w:t>
            </w:r>
          </w:p>
        </w:tc>
      </w:tr>
      <w:tr w:rsidR="0067670C" w:rsidRPr="001B6991" w14:paraId="3FC4AE78" w14:textId="77777777" w:rsidTr="00BE4DBC">
        <w:tc>
          <w:tcPr>
            <w:tcW w:w="1509" w:type="dxa"/>
            <w:shd w:val="clear" w:color="auto" w:fill="17365D" w:themeFill="text2" w:themeFillShade="BF"/>
          </w:tcPr>
          <w:p w14:paraId="40CB3558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Method </w:t>
            </w:r>
            <w:proofErr w:type="gramStart"/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B :</w:t>
            </w:r>
            <w:proofErr w:type="gramEnd"/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 </w:t>
            </w:r>
          </w:p>
        </w:tc>
        <w:tc>
          <w:tcPr>
            <w:tcW w:w="7942" w:type="dxa"/>
            <w:vAlign w:val="center"/>
          </w:tcPr>
          <w:p w14:paraId="4ECA3E4B" w14:textId="77777777" w:rsidR="0067670C" w:rsidRPr="001B6991" w:rsidRDefault="0067670C" w:rsidP="005B7068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Access the confined space to perform the work using forced mechanical ventilation, taking care not to recirculate exhaust gases.  Employ continuous gas monitoring</w:t>
            </w:r>
          </w:p>
        </w:tc>
      </w:tr>
      <w:tr w:rsidR="0067670C" w:rsidRPr="001B6991" w14:paraId="2E082C26" w14:textId="77777777" w:rsidTr="00BE4DBC">
        <w:tc>
          <w:tcPr>
            <w:tcW w:w="1509" w:type="dxa"/>
            <w:shd w:val="clear" w:color="auto" w:fill="17365D" w:themeFill="text2" w:themeFillShade="BF"/>
          </w:tcPr>
          <w:p w14:paraId="776608A8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Method </w:t>
            </w:r>
            <w:proofErr w:type="gramStart"/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 :</w:t>
            </w:r>
            <w:proofErr w:type="gramEnd"/>
          </w:p>
        </w:tc>
        <w:tc>
          <w:tcPr>
            <w:tcW w:w="7942" w:type="dxa"/>
            <w:vAlign w:val="center"/>
          </w:tcPr>
          <w:p w14:paraId="206717C9" w14:textId="77777777" w:rsidR="0067670C" w:rsidRPr="001B6991" w:rsidRDefault="0067670C" w:rsidP="005B7068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Access the confined space to perform the work using supplied air respiratory devices. Employ continuous gas monitoring.</w:t>
            </w:r>
          </w:p>
        </w:tc>
      </w:tr>
      <w:tr w:rsidR="0067670C" w:rsidRPr="001B6991" w14:paraId="5830B36E" w14:textId="77777777" w:rsidTr="00BE4DBC">
        <w:tc>
          <w:tcPr>
            <w:tcW w:w="1509" w:type="dxa"/>
            <w:shd w:val="clear" w:color="auto" w:fill="17365D" w:themeFill="text2" w:themeFillShade="BF"/>
          </w:tcPr>
          <w:p w14:paraId="0A927524" w14:textId="77777777" w:rsidR="0067670C" w:rsidRPr="001B6991" w:rsidRDefault="0067670C" w:rsidP="001F7051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Method D:</w:t>
            </w:r>
          </w:p>
        </w:tc>
        <w:tc>
          <w:tcPr>
            <w:tcW w:w="7942" w:type="dxa"/>
            <w:vAlign w:val="center"/>
          </w:tcPr>
          <w:p w14:paraId="2FA4968F" w14:textId="77777777" w:rsidR="007D6930" w:rsidRPr="001B6991" w:rsidRDefault="0067670C" w:rsidP="005B7068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Provide details of methodology</w:t>
            </w:r>
            <w:r w:rsidR="007D6930" w:rsidRPr="001B699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</w:tbl>
    <w:p w14:paraId="5F6067BD" w14:textId="77777777" w:rsidR="0067670C" w:rsidRPr="001B6991" w:rsidRDefault="0067670C" w:rsidP="00E7774B">
      <w:pPr>
        <w:tabs>
          <w:tab w:val="right" w:leader="dot" w:pos="9026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14:paraId="7F1C26DD" w14:textId="77777777" w:rsidR="00E7774B" w:rsidRPr="001B6991" w:rsidRDefault="00E7774B" w:rsidP="00E7774B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C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The hazards present must be risk-rated as per the attached Risk Management Matrix: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7729"/>
        <w:gridCol w:w="1056"/>
      </w:tblGrid>
      <w:tr w:rsidR="004835FD" w:rsidRPr="001B6991" w14:paraId="68CAB64A" w14:textId="77777777" w:rsidTr="00BE4DBC">
        <w:tc>
          <w:tcPr>
            <w:tcW w:w="666" w:type="dxa"/>
            <w:shd w:val="clear" w:color="auto" w:fill="17365D" w:themeFill="text2" w:themeFillShade="BF"/>
            <w:vAlign w:val="center"/>
          </w:tcPr>
          <w:p w14:paraId="43316116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7729" w:type="dxa"/>
            <w:shd w:val="clear" w:color="auto" w:fill="17365D" w:themeFill="text2" w:themeFillShade="BF"/>
            <w:vAlign w:val="center"/>
          </w:tcPr>
          <w:p w14:paraId="586652F2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CHEMICAL AGENTS</w:t>
            </w:r>
          </w:p>
        </w:tc>
        <w:tc>
          <w:tcPr>
            <w:tcW w:w="1056" w:type="dxa"/>
            <w:shd w:val="clear" w:color="auto" w:fill="17365D" w:themeFill="text2" w:themeFillShade="BF"/>
            <w:vAlign w:val="center"/>
          </w:tcPr>
          <w:p w14:paraId="6888F277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Risk Rating</w:t>
            </w:r>
          </w:p>
        </w:tc>
      </w:tr>
      <w:tr w:rsidR="00B87225" w:rsidRPr="001B6991" w14:paraId="25999E4E" w14:textId="77777777" w:rsidTr="00BE4DBC">
        <w:tc>
          <w:tcPr>
            <w:tcW w:w="666" w:type="dxa"/>
            <w:vAlign w:val="center"/>
          </w:tcPr>
          <w:p w14:paraId="43C026C6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729" w:type="dxa"/>
            <w:vAlign w:val="center"/>
          </w:tcPr>
          <w:p w14:paraId="3D9C575E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Harmful levels of hydrogen sulphide from disturbing sediments</w:t>
            </w:r>
          </w:p>
        </w:tc>
        <w:tc>
          <w:tcPr>
            <w:tcW w:w="1056" w:type="dxa"/>
            <w:vAlign w:val="center"/>
          </w:tcPr>
          <w:p w14:paraId="31D07808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80D43E0" w14:textId="77777777" w:rsidTr="00BE4DBC">
        <w:tc>
          <w:tcPr>
            <w:tcW w:w="666" w:type="dxa"/>
            <w:vAlign w:val="center"/>
          </w:tcPr>
          <w:p w14:paraId="115AD02F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729" w:type="dxa"/>
            <w:vAlign w:val="center"/>
          </w:tcPr>
          <w:p w14:paraId="63F1573D" w14:textId="77777777" w:rsidR="004835FD" w:rsidRPr="001B6991" w:rsidRDefault="004835FD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Risk of combustible gases or vapours from the decomposition of organic material</w:t>
            </w:r>
          </w:p>
          <w:p w14:paraId="3CACB9E5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or infiltration of flammable materials through broken sections of pipes</w:t>
            </w:r>
          </w:p>
        </w:tc>
        <w:tc>
          <w:tcPr>
            <w:tcW w:w="1056" w:type="dxa"/>
            <w:vAlign w:val="center"/>
          </w:tcPr>
          <w:p w14:paraId="49644DE6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62937D0D" w14:textId="77777777" w:rsidTr="00BE4DBC">
        <w:tc>
          <w:tcPr>
            <w:tcW w:w="666" w:type="dxa"/>
            <w:vAlign w:val="center"/>
          </w:tcPr>
          <w:p w14:paraId="1FF1C19E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729" w:type="dxa"/>
            <w:vAlign w:val="center"/>
          </w:tcPr>
          <w:p w14:paraId="189D8AB1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Potentially explosive dust</w:t>
            </w:r>
          </w:p>
        </w:tc>
        <w:tc>
          <w:tcPr>
            <w:tcW w:w="1056" w:type="dxa"/>
            <w:vAlign w:val="center"/>
          </w:tcPr>
          <w:p w14:paraId="6EDE55EE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5B6AD89" w14:textId="77777777" w:rsidTr="00BE4DBC">
        <w:tc>
          <w:tcPr>
            <w:tcW w:w="666" w:type="dxa"/>
            <w:vAlign w:val="center"/>
          </w:tcPr>
          <w:p w14:paraId="4F3143A6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729" w:type="dxa"/>
            <w:vAlign w:val="center"/>
          </w:tcPr>
          <w:p w14:paraId="2FFD0EAC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Oxygen deficiency or excess</w:t>
            </w:r>
          </w:p>
        </w:tc>
        <w:tc>
          <w:tcPr>
            <w:tcW w:w="1056" w:type="dxa"/>
            <w:vAlign w:val="center"/>
          </w:tcPr>
          <w:p w14:paraId="1A28AE62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0009BF95" w14:textId="77777777" w:rsidTr="00BE4DBC">
        <w:tc>
          <w:tcPr>
            <w:tcW w:w="666" w:type="dxa"/>
            <w:vAlign w:val="center"/>
          </w:tcPr>
          <w:p w14:paraId="6C2C22A1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729" w:type="dxa"/>
            <w:vAlign w:val="center"/>
          </w:tcPr>
          <w:p w14:paraId="74396DBA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Introduction of chemicals during occupancy</w:t>
            </w:r>
          </w:p>
        </w:tc>
        <w:tc>
          <w:tcPr>
            <w:tcW w:w="1056" w:type="dxa"/>
            <w:vAlign w:val="center"/>
          </w:tcPr>
          <w:p w14:paraId="5A33607F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6F883667" w14:textId="77777777" w:rsidTr="00BE4DBC">
        <w:tc>
          <w:tcPr>
            <w:tcW w:w="666" w:type="dxa"/>
            <w:vAlign w:val="center"/>
          </w:tcPr>
          <w:p w14:paraId="110769A2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729" w:type="dxa"/>
            <w:vAlign w:val="center"/>
          </w:tcPr>
          <w:p w14:paraId="646C2FA9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Contaminants in the atmosphere are below the relevant exposure standard</w:t>
            </w:r>
          </w:p>
        </w:tc>
        <w:tc>
          <w:tcPr>
            <w:tcW w:w="1056" w:type="dxa"/>
            <w:vAlign w:val="center"/>
          </w:tcPr>
          <w:p w14:paraId="256D5CA7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51914EDE" w14:textId="77777777" w:rsidTr="00BE4DBC">
        <w:tc>
          <w:tcPr>
            <w:tcW w:w="666" w:type="dxa"/>
            <w:vAlign w:val="center"/>
          </w:tcPr>
          <w:p w14:paraId="579BEF0C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729" w:type="dxa"/>
            <w:vAlign w:val="center"/>
          </w:tcPr>
          <w:p w14:paraId="142E9347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Contaminants introduced through any work processes controlled, </w:t>
            </w:r>
            <w:proofErr w:type="gramStart"/>
            <w:r w:rsidRPr="001B6991">
              <w:rPr>
                <w:rFonts w:asciiTheme="minorHAnsi" w:hAnsiTheme="minorHAnsi" w:cstheme="minorHAnsi"/>
                <w:sz w:val="20"/>
              </w:rPr>
              <w:t>e.g.</w:t>
            </w:r>
            <w:proofErr w:type="gramEnd"/>
            <w:r w:rsidRPr="001B6991">
              <w:rPr>
                <w:rFonts w:asciiTheme="minorHAnsi" w:hAnsiTheme="minorHAnsi" w:cstheme="minorHAnsi"/>
                <w:sz w:val="20"/>
              </w:rPr>
              <w:t xml:space="preserve"> welding</w:t>
            </w:r>
          </w:p>
        </w:tc>
        <w:tc>
          <w:tcPr>
            <w:tcW w:w="1056" w:type="dxa"/>
            <w:vAlign w:val="center"/>
          </w:tcPr>
          <w:p w14:paraId="59D4BE31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528A83FA" w14:textId="77777777" w:rsidTr="00BE4DBC"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4E8B7829" w14:textId="77777777" w:rsidR="004835FD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729" w:type="dxa"/>
            <w:tcBorders>
              <w:bottom w:val="single" w:sz="4" w:space="0" w:color="000000"/>
            </w:tcBorders>
            <w:vAlign w:val="center"/>
          </w:tcPr>
          <w:p w14:paraId="578D8ABE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Steps have been taken to control any risk associated with the presence of any vermin</w:t>
            </w:r>
          </w:p>
        </w:tc>
        <w:tc>
          <w:tcPr>
            <w:tcW w:w="1056" w:type="dxa"/>
            <w:vAlign w:val="center"/>
          </w:tcPr>
          <w:p w14:paraId="6C1090A9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791FB817" w14:textId="77777777" w:rsidTr="00BE4DBC">
        <w:tc>
          <w:tcPr>
            <w:tcW w:w="666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6F5ECE8" w14:textId="77777777" w:rsidR="004835FD" w:rsidRPr="001B6991" w:rsidRDefault="004835FD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9" w:type="dxa"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438E4703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PHYSICAL AGENTS</w:t>
            </w:r>
          </w:p>
        </w:tc>
        <w:tc>
          <w:tcPr>
            <w:tcW w:w="1056" w:type="dxa"/>
            <w:shd w:val="clear" w:color="auto" w:fill="17365D" w:themeFill="text2" w:themeFillShade="BF"/>
            <w:vAlign w:val="center"/>
          </w:tcPr>
          <w:p w14:paraId="444729E9" w14:textId="77777777" w:rsidR="004835FD" w:rsidRPr="001B6991" w:rsidRDefault="004835FD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48A907C7" w14:textId="77777777" w:rsidTr="00BE4DBC">
        <w:tc>
          <w:tcPr>
            <w:tcW w:w="666" w:type="dxa"/>
            <w:vAlign w:val="center"/>
          </w:tcPr>
          <w:p w14:paraId="50E65280" w14:textId="77777777" w:rsidR="00B87225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729" w:type="dxa"/>
            <w:vAlign w:val="center"/>
          </w:tcPr>
          <w:p w14:paraId="2EF7D3FD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Prevention of flooding from failure of the outlet pipe and associated structures</w:t>
            </w:r>
          </w:p>
        </w:tc>
        <w:tc>
          <w:tcPr>
            <w:tcW w:w="1056" w:type="dxa"/>
            <w:vAlign w:val="center"/>
          </w:tcPr>
          <w:p w14:paraId="748C626E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4F351658" w14:textId="77777777" w:rsidTr="00BE4DBC">
        <w:tc>
          <w:tcPr>
            <w:tcW w:w="666" w:type="dxa"/>
            <w:vAlign w:val="center"/>
          </w:tcPr>
          <w:p w14:paraId="179C33D7" w14:textId="77777777" w:rsidR="004835FD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7729" w:type="dxa"/>
            <w:vAlign w:val="center"/>
          </w:tcPr>
          <w:p w14:paraId="5E7D6AB6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Confined space is free from extremes of temperature</w:t>
            </w:r>
          </w:p>
        </w:tc>
        <w:tc>
          <w:tcPr>
            <w:tcW w:w="1056" w:type="dxa"/>
            <w:vAlign w:val="center"/>
          </w:tcPr>
          <w:p w14:paraId="0C73BD62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1B127895" w14:textId="77777777" w:rsidTr="00BE4DBC">
        <w:tc>
          <w:tcPr>
            <w:tcW w:w="666" w:type="dxa"/>
            <w:vAlign w:val="center"/>
          </w:tcPr>
          <w:p w14:paraId="42A6FB38" w14:textId="77777777" w:rsidR="004835FD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7729" w:type="dxa"/>
            <w:vAlign w:val="center"/>
          </w:tcPr>
          <w:p w14:paraId="1B00779A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Noise controlled</w:t>
            </w:r>
          </w:p>
        </w:tc>
        <w:tc>
          <w:tcPr>
            <w:tcW w:w="1056" w:type="dxa"/>
            <w:vAlign w:val="center"/>
          </w:tcPr>
          <w:p w14:paraId="7BF903C4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636DCE2" w14:textId="77777777" w:rsidTr="00BE4DBC">
        <w:tc>
          <w:tcPr>
            <w:tcW w:w="666" w:type="dxa"/>
            <w:vAlign w:val="center"/>
          </w:tcPr>
          <w:p w14:paraId="2EA8A1B4" w14:textId="77777777" w:rsidR="004835FD" w:rsidRPr="001B6991" w:rsidRDefault="0067670C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7729" w:type="dxa"/>
            <w:vAlign w:val="center"/>
          </w:tcPr>
          <w:p w14:paraId="16504B5D" w14:textId="77777777" w:rsidR="004835FD" w:rsidRPr="001B6991" w:rsidRDefault="004835FD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All potentially hazardous services are positively isolated in order to prevent the </w:t>
            </w:r>
          </w:p>
          <w:p w14:paraId="2167E184" w14:textId="77777777" w:rsidR="004835FD" w:rsidRPr="001B6991" w:rsidRDefault="004835FD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activation or energising of any equipment or service that may pose a risk to the health</w:t>
            </w:r>
          </w:p>
          <w:p w14:paraId="2943374F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and safety of a person in the confined space</w:t>
            </w:r>
          </w:p>
        </w:tc>
        <w:tc>
          <w:tcPr>
            <w:tcW w:w="1056" w:type="dxa"/>
            <w:vAlign w:val="center"/>
          </w:tcPr>
          <w:p w14:paraId="12AD8793" w14:textId="77777777" w:rsidR="004835FD" w:rsidRPr="001B6991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F47AB9" w:rsidRPr="001B6991" w14:paraId="142BA8AD" w14:textId="77777777" w:rsidTr="00BE4DBC">
        <w:tc>
          <w:tcPr>
            <w:tcW w:w="666" w:type="dxa"/>
            <w:vAlign w:val="center"/>
          </w:tcPr>
          <w:p w14:paraId="21C492B6" w14:textId="77777777" w:rsidR="00F47AB9" w:rsidRPr="001B6991" w:rsidRDefault="00F47AB9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7729" w:type="dxa"/>
            <w:vAlign w:val="center"/>
          </w:tcPr>
          <w:p w14:paraId="0D3D03F9" w14:textId="77777777" w:rsidR="00F47AB9" w:rsidRPr="001B6991" w:rsidRDefault="00F47AB9" w:rsidP="00193C4D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Soundness and security of overall structure</w:t>
            </w:r>
          </w:p>
        </w:tc>
        <w:tc>
          <w:tcPr>
            <w:tcW w:w="1056" w:type="dxa"/>
            <w:vAlign w:val="center"/>
          </w:tcPr>
          <w:p w14:paraId="78CE0F3E" w14:textId="77777777" w:rsidR="00F47AB9" w:rsidRPr="001B6991" w:rsidRDefault="00F47AB9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</w:p>
        </w:tc>
      </w:tr>
      <w:tr w:rsidR="00F47AB9" w:rsidRPr="001B6991" w14:paraId="75AC4344" w14:textId="77777777" w:rsidTr="00BE4DBC">
        <w:tc>
          <w:tcPr>
            <w:tcW w:w="666" w:type="dxa"/>
            <w:vAlign w:val="center"/>
          </w:tcPr>
          <w:p w14:paraId="69F29EBB" w14:textId="77777777" w:rsidR="00F47AB9" w:rsidRPr="001B6991" w:rsidRDefault="00F47AB9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7729" w:type="dxa"/>
            <w:vAlign w:val="center"/>
          </w:tcPr>
          <w:p w14:paraId="1BC05A61" w14:textId="77777777" w:rsidR="00F47AB9" w:rsidRPr="001B6991" w:rsidRDefault="00F47AB9" w:rsidP="00193C4D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Adequate lighting and visibility</w:t>
            </w:r>
          </w:p>
        </w:tc>
        <w:tc>
          <w:tcPr>
            <w:tcW w:w="1056" w:type="dxa"/>
            <w:vAlign w:val="center"/>
          </w:tcPr>
          <w:p w14:paraId="3D580B0A" w14:textId="77777777" w:rsidR="00F47AB9" w:rsidRPr="001B6991" w:rsidRDefault="00F47AB9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</w:p>
        </w:tc>
      </w:tr>
    </w:tbl>
    <w:p w14:paraId="6C9D703A" w14:textId="77777777" w:rsidR="004835FD" w:rsidRPr="001B6991" w:rsidRDefault="004835FD" w:rsidP="00E7774B">
      <w:pPr>
        <w:tabs>
          <w:tab w:val="left" w:pos="-72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14:paraId="6EE749E4" w14:textId="77777777" w:rsidR="00E7774B" w:rsidRPr="001B6991" w:rsidRDefault="00E7774B" w:rsidP="00BE4DBC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D</w:t>
      </w:r>
      <w:r w:rsidR="001F7051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Details of </w:t>
      </w:r>
      <w:r w:rsidR="0049349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control methods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to be used for the particular work, </w:t>
      </w:r>
      <w:proofErr w:type="gramStart"/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e.g.</w:t>
      </w:r>
      <w:proofErr w:type="gramEnd"/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method A, B, C or D.</w:t>
      </w:r>
    </w:p>
    <w:p w14:paraId="3A0AB487" w14:textId="77777777" w:rsidR="00E7774B" w:rsidRPr="001B6991" w:rsidRDefault="00E7774B" w:rsidP="00E7774B">
      <w:pPr>
        <w:tabs>
          <w:tab w:val="left" w:pos="-720"/>
        </w:tabs>
        <w:suppressAutoHyphens/>
        <w:spacing w:after="120"/>
        <w:rPr>
          <w:rFonts w:asciiTheme="minorHAnsi" w:hAnsiTheme="minorHAnsi" w:cstheme="minorHAnsi"/>
          <w:sz w:val="20"/>
        </w:rPr>
      </w:pPr>
      <w:r w:rsidRPr="001B6991">
        <w:rPr>
          <w:rFonts w:asciiTheme="minorHAnsi" w:hAnsiTheme="minorHAnsi" w:cstheme="minorHAnsi"/>
          <w:sz w:val="20"/>
        </w:rPr>
        <w:t>The following specific details are also to be noted and observed if deemed necessary: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7623"/>
        <w:gridCol w:w="1030"/>
      </w:tblGrid>
      <w:tr w:rsidR="00344607" w:rsidRPr="001B6991" w14:paraId="25E00793" w14:textId="77777777" w:rsidTr="001B6991">
        <w:tc>
          <w:tcPr>
            <w:tcW w:w="811" w:type="dxa"/>
            <w:shd w:val="clear" w:color="auto" w:fill="17365D" w:themeFill="text2" w:themeFillShade="BF"/>
            <w:vAlign w:val="center"/>
          </w:tcPr>
          <w:p w14:paraId="47BC6CE5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7833" w:type="dxa"/>
            <w:shd w:val="clear" w:color="auto" w:fill="17365D" w:themeFill="text2" w:themeFillShade="BF"/>
            <w:vAlign w:val="center"/>
          </w:tcPr>
          <w:p w14:paraId="22AA5C78" w14:textId="77777777" w:rsidR="004835FD" w:rsidRPr="001B6991" w:rsidRDefault="00B87225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Method</w:t>
            </w:r>
          </w:p>
        </w:tc>
        <w:tc>
          <w:tcPr>
            <w:tcW w:w="1033" w:type="dxa"/>
            <w:shd w:val="clear" w:color="auto" w:fill="17365D" w:themeFill="text2" w:themeFillShade="BF"/>
            <w:vAlign w:val="center"/>
          </w:tcPr>
          <w:p w14:paraId="7CAA21CF" w14:textId="77777777" w:rsidR="004835FD" w:rsidRPr="001B6991" w:rsidRDefault="00F47AB9" w:rsidP="001B699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1B6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Tick as required</w:t>
            </w:r>
          </w:p>
        </w:tc>
      </w:tr>
      <w:tr w:rsidR="00B87225" w:rsidRPr="001B6991" w14:paraId="1EE7C253" w14:textId="77777777" w:rsidTr="001B6991">
        <w:tc>
          <w:tcPr>
            <w:tcW w:w="811" w:type="dxa"/>
            <w:vAlign w:val="center"/>
          </w:tcPr>
          <w:p w14:paraId="1E8F522B" w14:textId="77777777" w:rsidR="00B87225" w:rsidRPr="00BE4DBC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33" w:type="dxa"/>
            <w:vAlign w:val="center"/>
          </w:tcPr>
          <w:p w14:paraId="7B500533" w14:textId="77777777" w:rsidR="00B87225" w:rsidRPr="00BE4DBC" w:rsidRDefault="0049349E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Entry permit</w:t>
            </w:r>
          </w:p>
        </w:tc>
        <w:tc>
          <w:tcPr>
            <w:tcW w:w="1033" w:type="dxa"/>
            <w:vAlign w:val="center"/>
          </w:tcPr>
          <w:p w14:paraId="47E45D9A" w14:textId="77777777" w:rsidR="00B87225" w:rsidRPr="00BE4DBC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286CF69F" w14:textId="77777777" w:rsidTr="001B6991">
        <w:tc>
          <w:tcPr>
            <w:tcW w:w="811" w:type="dxa"/>
            <w:vAlign w:val="center"/>
          </w:tcPr>
          <w:p w14:paraId="3C16BAC7" w14:textId="77777777" w:rsidR="004835FD" w:rsidRPr="00BE4DBC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833" w:type="dxa"/>
            <w:vAlign w:val="center"/>
          </w:tcPr>
          <w:p w14:paraId="4F0828DA" w14:textId="77777777" w:rsidR="004835FD" w:rsidRPr="00BE4DBC" w:rsidRDefault="0049349E" w:rsidP="0049349E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Forced mechanical ventilation provided through the confined space at the appropriate flow per second</w:t>
            </w:r>
          </w:p>
        </w:tc>
        <w:tc>
          <w:tcPr>
            <w:tcW w:w="1033" w:type="dxa"/>
            <w:vAlign w:val="center"/>
          </w:tcPr>
          <w:p w14:paraId="071414C1" w14:textId="77777777" w:rsidR="004835FD" w:rsidRPr="00BE4DBC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835FD" w:rsidRPr="001B6991" w14:paraId="6AC46D92" w14:textId="77777777" w:rsidTr="001B6991">
        <w:tc>
          <w:tcPr>
            <w:tcW w:w="811" w:type="dxa"/>
            <w:vAlign w:val="center"/>
          </w:tcPr>
          <w:p w14:paraId="773E08AD" w14:textId="77777777" w:rsidR="004835FD" w:rsidRPr="00BE4DBC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833" w:type="dxa"/>
            <w:vAlign w:val="center"/>
          </w:tcPr>
          <w:p w14:paraId="21DFC9AA" w14:textId="77777777" w:rsidR="004835FD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Continuous gas monitoring of conditions</w:t>
            </w:r>
          </w:p>
        </w:tc>
        <w:tc>
          <w:tcPr>
            <w:tcW w:w="1033" w:type="dxa"/>
            <w:vAlign w:val="center"/>
          </w:tcPr>
          <w:p w14:paraId="21483921" w14:textId="77777777" w:rsidR="004835FD" w:rsidRPr="00BE4DBC" w:rsidRDefault="004835FD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9E" w:rsidRPr="001B6991" w14:paraId="05E4FBD7" w14:textId="77777777" w:rsidTr="001B6991">
        <w:tc>
          <w:tcPr>
            <w:tcW w:w="811" w:type="dxa"/>
            <w:vAlign w:val="center"/>
          </w:tcPr>
          <w:p w14:paraId="0CAC57ED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833" w:type="dxa"/>
            <w:vAlign w:val="center"/>
          </w:tcPr>
          <w:p w14:paraId="4AB5E980" w14:textId="77777777" w:rsidR="0049349E" w:rsidRPr="00BE4DBC" w:rsidRDefault="0049349E" w:rsidP="000639EE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Ventilation, supplied respiratory devices are supplied and worn during the work process</w:t>
            </w:r>
          </w:p>
        </w:tc>
        <w:tc>
          <w:tcPr>
            <w:tcW w:w="1033" w:type="dxa"/>
            <w:vAlign w:val="center"/>
          </w:tcPr>
          <w:p w14:paraId="3FCBBB80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9E" w:rsidRPr="001B6991" w14:paraId="5BD8B7DD" w14:textId="77777777" w:rsidTr="001B6991">
        <w:tc>
          <w:tcPr>
            <w:tcW w:w="811" w:type="dxa"/>
            <w:vAlign w:val="center"/>
          </w:tcPr>
          <w:p w14:paraId="3C9E0E85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833" w:type="dxa"/>
            <w:vAlign w:val="center"/>
          </w:tcPr>
          <w:p w14:paraId="169FCCA0" w14:textId="77777777" w:rsidR="0049349E" w:rsidRPr="00BE4DBC" w:rsidRDefault="0049349E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Personal Protective Equipment</w:t>
            </w:r>
          </w:p>
        </w:tc>
        <w:tc>
          <w:tcPr>
            <w:tcW w:w="1033" w:type="dxa"/>
            <w:vAlign w:val="center"/>
          </w:tcPr>
          <w:p w14:paraId="0B79D478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9E" w:rsidRPr="001B6991" w14:paraId="0FC09603" w14:textId="77777777" w:rsidTr="001B6991">
        <w:tc>
          <w:tcPr>
            <w:tcW w:w="811" w:type="dxa"/>
            <w:vAlign w:val="center"/>
          </w:tcPr>
          <w:p w14:paraId="241282F0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833" w:type="dxa"/>
            <w:vAlign w:val="center"/>
          </w:tcPr>
          <w:p w14:paraId="7535E902" w14:textId="59054E9F" w:rsidR="0049349E" w:rsidRPr="00BE4DBC" w:rsidRDefault="0049349E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 xml:space="preserve">Isolation of hazardous services </w:t>
            </w:r>
            <w:proofErr w:type="gramStart"/>
            <w:r w:rsidR="00CF08C2" w:rsidRPr="00BE4DBC">
              <w:rPr>
                <w:rFonts w:asciiTheme="minorHAnsi" w:hAnsiTheme="minorHAnsi" w:cstheme="minorHAnsi"/>
                <w:sz w:val="20"/>
              </w:rPr>
              <w:t>e.g.</w:t>
            </w:r>
            <w:proofErr w:type="gramEnd"/>
            <w:r w:rsidRPr="00BE4DBC">
              <w:rPr>
                <w:rFonts w:asciiTheme="minorHAnsi" w:hAnsiTheme="minorHAnsi" w:cstheme="minorHAnsi"/>
                <w:sz w:val="20"/>
              </w:rPr>
              <w:t xml:space="preserve"> gasses, electrical, mechanical. Liquid, solids</w:t>
            </w:r>
          </w:p>
        </w:tc>
        <w:tc>
          <w:tcPr>
            <w:tcW w:w="1033" w:type="dxa"/>
            <w:vAlign w:val="center"/>
          </w:tcPr>
          <w:p w14:paraId="3038D7EE" w14:textId="77777777" w:rsidR="0049349E" w:rsidRPr="00BE4DBC" w:rsidRDefault="0049349E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0EE605CF" w14:textId="77777777" w:rsidTr="001B6991">
        <w:tc>
          <w:tcPr>
            <w:tcW w:w="811" w:type="dxa"/>
            <w:vAlign w:val="center"/>
          </w:tcPr>
          <w:p w14:paraId="6A47AEAE" w14:textId="77777777" w:rsidR="007052CC" w:rsidRPr="00BE4DBC" w:rsidRDefault="007052CC" w:rsidP="00394A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833" w:type="dxa"/>
            <w:vAlign w:val="center"/>
          </w:tcPr>
          <w:p w14:paraId="5B052EE3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Signs and barricades</w:t>
            </w:r>
          </w:p>
        </w:tc>
        <w:tc>
          <w:tcPr>
            <w:tcW w:w="1033" w:type="dxa"/>
            <w:vAlign w:val="center"/>
          </w:tcPr>
          <w:p w14:paraId="70E4A6F5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47A9ED1F" w14:textId="77777777" w:rsidTr="001B6991">
        <w:tc>
          <w:tcPr>
            <w:tcW w:w="811" w:type="dxa"/>
            <w:vAlign w:val="center"/>
          </w:tcPr>
          <w:p w14:paraId="297992F8" w14:textId="77777777" w:rsidR="007052CC" w:rsidRPr="00BE4DBC" w:rsidRDefault="007052CC" w:rsidP="00394A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833" w:type="dxa"/>
            <w:vAlign w:val="center"/>
          </w:tcPr>
          <w:p w14:paraId="3807F37C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Safe Work Method Statements</w:t>
            </w:r>
          </w:p>
        </w:tc>
        <w:tc>
          <w:tcPr>
            <w:tcW w:w="1033" w:type="dxa"/>
            <w:vAlign w:val="center"/>
          </w:tcPr>
          <w:p w14:paraId="2414A926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297C9E10" w14:textId="77777777" w:rsidTr="001B6991">
        <w:tc>
          <w:tcPr>
            <w:tcW w:w="811" w:type="dxa"/>
            <w:vAlign w:val="center"/>
          </w:tcPr>
          <w:p w14:paraId="5CFAA1B1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833" w:type="dxa"/>
            <w:vAlign w:val="center"/>
          </w:tcPr>
          <w:p w14:paraId="1619DE91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 xml:space="preserve">Other specialist </w:t>
            </w:r>
            <w:r w:rsidR="001E0943" w:rsidRPr="00BE4DBC">
              <w:rPr>
                <w:rFonts w:asciiTheme="minorHAnsi" w:hAnsiTheme="minorHAnsi" w:cstheme="minorHAnsi"/>
                <w:sz w:val="20"/>
              </w:rPr>
              <w:t xml:space="preserve">tools and </w:t>
            </w:r>
            <w:r w:rsidRPr="00BE4DBC">
              <w:rPr>
                <w:rFonts w:asciiTheme="minorHAnsi" w:hAnsiTheme="minorHAnsi" w:cstheme="minorHAnsi"/>
                <w:sz w:val="20"/>
              </w:rPr>
              <w:t>equipment</w:t>
            </w:r>
          </w:p>
        </w:tc>
        <w:tc>
          <w:tcPr>
            <w:tcW w:w="1033" w:type="dxa"/>
            <w:vAlign w:val="center"/>
          </w:tcPr>
          <w:p w14:paraId="797C1D4A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2CC" w:rsidRPr="001B6991" w14:paraId="0E4523B3" w14:textId="77777777" w:rsidTr="001B6991">
        <w:tc>
          <w:tcPr>
            <w:tcW w:w="811" w:type="dxa"/>
            <w:vAlign w:val="center"/>
          </w:tcPr>
          <w:p w14:paraId="2CC8A128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7833" w:type="dxa"/>
            <w:vAlign w:val="center"/>
          </w:tcPr>
          <w:p w14:paraId="27DB511A" w14:textId="77777777" w:rsidR="007052CC" w:rsidRPr="00BE4DBC" w:rsidRDefault="007052CC" w:rsidP="000639E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Training</w:t>
            </w:r>
          </w:p>
        </w:tc>
        <w:tc>
          <w:tcPr>
            <w:tcW w:w="1033" w:type="dxa"/>
            <w:vAlign w:val="center"/>
          </w:tcPr>
          <w:p w14:paraId="23C3168F" w14:textId="77777777" w:rsidR="007052CC" w:rsidRPr="00BE4DBC" w:rsidRDefault="007052CC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D7742E7" w14:textId="77777777" w:rsidR="004835FD" w:rsidRPr="001B6991" w:rsidRDefault="004835FD" w:rsidP="00E7774B">
      <w:pPr>
        <w:tabs>
          <w:tab w:val="left" w:pos="-720"/>
        </w:tabs>
        <w:suppressAutoHyphens/>
        <w:spacing w:after="120"/>
        <w:rPr>
          <w:rFonts w:asciiTheme="minorHAnsi" w:hAnsiTheme="minorHAnsi" w:cstheme="minorHAnsi"/>
          <w:sz w:val="16"/>
          <w:szCs w:val="16"/>
        </w:rPr>
      </w:pPr>
    </w:p>
    <w:p w14:paraId="334E463A" w14:textId="77777777" w:rsidR="00E7774B" w:rsidRPr="001B6991" w:rsidRDefault="00E7774B" w:rsidP="00E7774B">
      <w:pPr>
        <w:tabs>
          <w:tab w:val="left" w:pos="-720"/>
        </w:tabs>
        <w:suppressAutoHyphens/>
        <w:spacing w:after="120"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E</w:t>
      </w:r>
      <w:r w:rsidR="00FC5A1E"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:</w:t>
      </w:r>
      <w:r w:rsidRPr="001B6991">
        <w:rPr>
          <w:rFonts w:asciiTheme="minorHAnsi" w:hAnsiTheme="minorHAnsi" w:cstheme="minorHAnsi"/>
          <w:color w:val="17365D" w:themeColor="text2" w:themeShade="BF"/>
          <w:sz w:val="16"/>
          <w:szCs w:val="16"/>
        </w:rPr>
        <w:t xml:space="preserve">  </w:t>
      </w: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Procedures for emergency and rescue: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7719"/>
        <w:gridCol w:w="931"/>
      </w:tblGrid>
      <w:tr w:rsidR="00344607" w:rsidRPr="001B6991" w14:paraId="515B72C5" w14:textId="77777777" w:rsidTr="001B6991">
        <w:tc>
          <w:tcPr>
            <w:tcW w:w="817" w:type="dxa"/>
            <w:shd w:val="clear" w:color="auto" w:fill="17365D" w:themeFill="text2" w:themeFillShade="BF"/>
            <w:vAlign w:val="center"/>
          </w:tcPr>
          <w:p w14:paraId="5CE8DC49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7938" w:type="dxa"/>
            <w:shd w:val="clear" w:color="auto" w:fill="17365D" w:themeFill="text2" w:themeFillShade="BF"/>
            <w:vAlign w:val="center"/>
          </w:tcPr>
          <w:p w14:paraId="6C57C5B7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Procedure</w:t>
            </w:r>
          </w:p>
        </w:tc>
        <w:tc>
          <w:tcPr>
            <w:tcW w:w="922" w:type="dxa"/>
            <w:shd w:val="clear" w:color="auto" w:fill="17365D" w:themeFill="text2" w:themeFillShade="BF"/>
            <w:vAlign w:val="center"/>
          </w:tcPr>
          <w:p w14:paraId="7E48FE94" w14:textId="77777777" w:rsidR="00B87225" w:rsidRPr="001B6991" w:rsidRDefault="00F47AB9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1B6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Tick as required</w:t>
            </w:r>
          </w:p>
        </w:tc>
      </w:tr>
      <w:tr w:rsidR="00B87225" w:rsidRPr="001B6991" w14:paraId="2BE59E78" w14:textId="77777777" w:rsidTr="001B6991">
        <w:tc>
          <w:tcPr>
            <w:tcW w:w="817" w:type="dxa"/>
            <w:vAlign w:val="center"/>
          </w:tcPr>
          <w:p w14:paraId="3C4EC4E9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938" w:type="dxa"/>
            <w:vAlign w:val="center"/>
          </w:tcPr>
          <w:p w14:paraId="34E4F437" w14:textId="71F9AF40" w:rsidR="00B87225" w:rsidRPr="001B6991" w:rsidRDefault="005B7068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Mechanical lifting device</w:t>
            </w:r>
            <w:r w:rsidR="00B87225"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="00CF08C2" w:rsidRPr="001B6991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 tripod) </w:t>
            </w:r>
            <w:r w:rsidR="00B87225" w:rsidRPr="001B6991">
              <w:rPr>
                <w:rFonts w:asciiTheme="minorHAnsi" w:hAnsiTheme="minorHAnsi" w:cstheme="minorHAnsi"/>
                <w:sz w:val="16"/>
                <w:szCs w:val="16"/>
              </w:rPr>
              <w:t>and safety harness used for access</w:t>
            </w:r>
          </w:p>
        </w:tc>
        <w:tc>
          <w:tcPr>
            <w:tcW w:w="922" w:type="dxa"/>
            <w:vAlign w:val="center"/>
          </w:tcPr>
          <w:p w14:paraId="4E79A617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60E1438D" w14:textId="77777777" w:rsidTr="001B6991">
        <w:tc>
          <w:tcPr>
            <w:tcW w:w="817" w:type="dxa"/>
            <w:vAlign w:val="center"/>
          </w:tcPr>
          <w:p w14:paraId="22FD1A77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938" w:type="dxa"/>
            <w:vAlign w:val="center"/>
          </w:tcPr>
          <w:p w14:paraId="62ED1BE6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Other appropriate PPE</w:t>
            </w:r>
          </w:p>
        </w:tc>
        <w:tc>
          <w:tcPr>
            <w:tcW w:w="922" w:type="dxa"/>
            <w:vAlign w:val="center"/>
          </w:tcPr>
          <w:p w14:paraId="3D542A23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599C1858" w14:textId="77777777" w:rsidTr="001B6991">
        <w:tc>
          <w:tcPr>
            <w:tcW w:w="817" w:type="dxa"/>
            <w:vAlign w:val="center"/>
          </w:tcPr>
          <w:p w14:paraId="3CE952F6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938" w:type="dxa"/>
            <w:vAlign w:val="center"/>
          </w:tcPr>
          <w:p w14:paraId="5E207FEE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Oxygen self-rescuers carried</w:t>
            </w:r>
          </w:p>
        </w:tc>
        <w:tc>
          <w:tcPr>
            <w:tcW w:w="922" w:type="dxa"/>
            <w:vAlign w:val="center"/>
          </w:tcPr>
          <w:p w14:paraId="1FD8C220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35EFA610" w14:textId="77777777" w:rsidTr="001B6991">
        <w:tc>
          <w:tcPr>
            <w:tcW w:w="817" w:type="dxa"/>
            <w:vAlign w:val="center"/>
          </w:tcPr>
          <w:p w14:paraId="545ED630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938" w:type="dxa"/>
            <w:vAlign w:val="center"/>
          </w:tcPr>
          <w:p w14:paraId="554BD0B2" w14:textId="77777777" w:rsidR="00B87225" w:rsidRPr="001B6991" w:rsidRDefault="00B87225" w:rsidP="00344607">
            <w:pPr>
              <w:tabs>
                <w:tab w:val="right" w:leader="dot" w:pos="9026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Communication available to standby person and emergency services either by</w:t>
            </w:r>
          </w:p>
          <w:p w14:paraId="58920DA9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radio or telephone</w:t>
            </w:r>
          </w:p>
        </w:tc>
        <w:tc>
          <w:tcPr>
            <w:tcW w:w="922" w:type="dxa"/>
            <w:vAlign w:val="center"/>
          </w:tcPr>
          <w:p w14:paraId="7622F3CB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7225" w:rsidRPr="001B6991" w14:paraId="4920C8D2" w14:textId="77777777" w:rsidTr="001B6991">
        <w:tc>
          <w:tcPr>
            <w:tcW w:w="817" w:type="dxa"/>
            <w:vAlign w:val="center"/>
          </w:tcPr>
          <w:p w14:paraId="45C27C45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938" w:type="dxa"/>
            <w:vAlign w:val="center"/>
          </w:tcPr>
          <w:p w14:paraId="51262F58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Standby and competent persons fully trained in rescue procedures and first -aid</w:t>
            </w:r>
          </w:p>
        </w:tc>
        <w:tc>
          <w:tcPr>
            <w:tcW w:w="922" w:type="dxa"/>
            <w:vAlign w:val="center"/>
          </w:tcPr>
          <w:p w14:paraId="40F3195D" w14:textId="77777777" w:rsidR="00B87225" w:rsidRPr="001B6991" w:rsidRDefault="00B87225" w:rsidP="0034460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9C4F76F" w14:textId="77777777" w:rsidR="00B87225" w:rsidRPr="001B6991" w:rsidRDefault="00B87225" w:rsidP="00E7774B">
      <w:pPr>
        <w:pStyle w:val="NormalNoSpace"/>
        <w:spacing w:after="24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4551A50" w14:textId="77777777" w:rsidR="001E0943" w:rsidRPr="001B6991" w:rsidRDefault="001E0943" w:rsidP="001E0943">
      <w:pPr>
        <w:shd w:val="clear" w:color="auto" w:fill="FFFFFF" w:themeFill="background1"/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B699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PART F: Authorisation</w:t>
      </w:r>
    </w:p>
    <w:p w14:paraId="2FDF69B9" w14:textId="77777777" w:rsidR="001E0943" w:rsidRPr="001B6991" w:rsidRDefault="001E0943" w:rsidP="001E0943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3833"/>
        <w:gridCol w:w="1560"/>
        <w:gridCol w:w="2409"/>
      </w:tblGrid>
      <w:tr w:rsidR="001E0943" w:rsidRPr="001B6991" w14:paraId="58C9815B" w14:textId="77777777" w:rsidTr="001B6991">
        <w:tc>
          <w:tcPr>
            <w:tcW w:w="9747" w:type="dxa"/>
            <w:gridSpan w:val="4"/>
            <w:shd w:val="clear" w:color="auto" w:fill="17365D" w:themeFill="text2" w:themeFillShade="BF"/>
            <w:vAlign w:val="center"/>
          </w:tcPr>
          <w:p w14:paraId="28E79EF2" w14:textId="77777777" w:rsidR="001E0943" w:rsidRPr="001B6991" w:rsidRDefault="001E0943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Authorisation </w:t>
            </w:r>
            <w:r w:rsidRPr="001B6991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Cs w:val="22"/>
              </w:rPr>
              <w:t>(must be completed)</w:t>
            </w:r>
          </w:p>
        </w:tc>
      </w:tr>
      <w:tr w:rsidR="001E0943" w:rsidRPr="001B6991" w14:paraId="1B843FE9" w14:textId="77777777" w:rsidTr="001B6991">
        <w:tc>
          <w:tcPr>
            <w:tcW w:w="9747" w:type="dxa"/>
            <w:gridSpan w:val="4"/>
            <w:vAlign w:val="center"/>
          </w:tcPr>
          <w:p w14:paraId="457458EC" w14:textId="06F783E6" w:rsidR="001E0943" w:rsidRPr="001B6991" w:rsidRDefault="001E0943" w:rsidP="00EA7DCA">
            <w:pPr>
              <w:tabs>
                <w:tab w:val="left" w:pos="-720"/>
              </w:tabs>
              <w:suppressAutoHyphens/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(a) The Confined Space Risk assessment determines hazard and risk controls required for the </w:t>
            </w:r>
            <w:r w:rsidR="001B6991" w:rsidRPr="001B6991">
              <w:rPr>
                <w:rFonts w:asciiTheme="minorHAnsi" w:hAnsiTheme="minorHAnsi" w:cstheme="minorHAnsi"/>
                <w:sz w:val="20"/>
              </w:rPr>
              <w:t>above-mentioned</w:t>
            </w:r>
            <w:r w:rsidRPr="001B6991">
              <w:rPr>
                <w:rFonts w:asciiTheme="minorHAnsi" w:hAnsiTheme="minorHAnsi" w:cstheme="minorHAnsi"/>
                <w:sz w:val="20"/>
              </w:rPr>
              <w:t xml:space="preserve"> task to be implemented and incorporated in the permit to work system.</w:t>
            </w:r>
          </w:p>
        </w:tc>
      </w:tr>
      <w:tr w:rsidR="001E0943" w:rsidRPr="001B6991" w14:paraId="0E124DAD" w14:textId="77777777" w:rsidTr="001B6991">
        <w:tc>
          <w:tcPr>
            <w:tcW w:w="1945" w:type="dxa"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14:paraId="3B948FE2" w14:textId="77777777" w:rsidR="001E0943" w:rsidRPr="001B6991" w:rsidRDefault="001E0943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7802" w:type="dxa"/>
            <w:gridSpan w:val="3"/>
            <w:vAlign w:val="center"/>
          </w:tcPr>
          <w:p w14:paraId="4D609A75" w14:textId="77777777" w:rsidR="001E0943" w:rsidRPr="001B6991" w:rsidRDefault="001E0943" w:rsidP="00193C4D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6991" w:rsidRPr="001B6991" w14:paraId="264FB2B4" w14:textId="77777777" w:rsidTr="001B6991">
        <w:tc>
          <w:tcPr>
            <w:tcW w:w="1945" w:type="dxa"/>
            <w:vMerge w:val="restart"/>
            <w:tcBorders>
              <w:left w:val="single" w:sz="4" w:space="0" w:color="auto"/>
            </w:tcBorders>
            <w:vAlign w:val="center"/>
          </w:tcPr>
          <w:p w14:paraId="6F3AB126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B6991">
              <w:rPr>
                <w:rFonts w:asciiTheme="minorHAnsi" w:hAnsiTheme="minorHAnsi" w:cstheme="minorHAnsi"/>
                <w:b/>
                <w:bCs/>
                <w:sz w:val="20"/>
              </w:rPr>
              <w:t>Workers Consulted</w:t>
            </w:r>
          </w:p>
        </w:tc>
        <w:tc>
          <w:tcPr>
            <w:tcW w:w="3833" w:type="dxa"/>
            <w:vAlign w:val="center"/>
          </w:tcPr>
          <w:p w14:paraId="39AAEDB3" w14:textId="77777777" w:rsidR="001B6991" w:rsidRPr="001B6991" w:rsidRDefault="001B6991" w:rsidP="00193C4D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D6DBF45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1B6991" w:rsidRPr="001B6991" w14:paraId="47A0CC2B" w14:textId="77777777" w:rsidTr="001B6991">
        <w:tc>
          <w:tcPr>
            <w:tcW w:w="1945" w:type="dxa"/>
            <w:vMerge/>
            <w:tcBorders>
              <w:left w:val="single" w:sz="4" w:space="0" w:color="auto"/>
            </w:tcBorders>
            <w:vAlign w:val="center"/>
          </w:tcPr>
          <w:p w14:paraId="5A8767F3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17ABB6D6" w14:textId="77777777" w:rsidR="001B6991" w:rsidRPr="001B6991" w:rsidRDefault="001B6991" w:rsidP="00193C4D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191F640" w14:textId="77777777" w:rsidR="001B6991" w:rsidRPr="001B6991" w:rsidRDefault="001B6991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57DF7" w:rsidRPr="001B6991" w14:paraId="32EE1399" w14:textId="77777777" w:rsidTr="001B6991">
        <w:tc>
          <w:tcPr>
            <w:tcW w:w="1945" w:type="dxa"/>
            <w:tcBorders>
              <w:left w:val="single" w:sz="4" w:space="0" w:color="auto"/>
            </w:tcBorders>
            <w:vAlign w:val="center"/>
          </w:tcPr>
          <w:p w14:paraId="7EC55C11" w14:textId="77777777" w:rsidR="00C57DF7" w:rsidRPr="001B6991" w:rsidRDefault="00C57DF7" w:rsidP="00193C4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7469FF32" w14:textId="77777777" w:rsidR="00C57DF7" w:rsidRPr="001B6991" w:rsidRDefault="00C57DF7" w:rsidP="00C57DF7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 xml:space="preserve">Date: </w:t>
            </w:r>
          </w:p>
        </w:tc>
        <w:tc>
          <w:tcPr>
            <w:tcW w:w="1560" w:type="dxa"/>
            <w:vAlign w:val="center"/>
          </w:tcPr>
          <w:p w14:paraId="2170074B" w14:textId="77777777" w:rsidR="00C57DF7" w:rsidRPr="001B6991" w:rsidRDefault="00C57DF7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1B6991">
              <w:rPr>
                <w:rFonts w:asciiTheme="minorHAnsi" w:hAnsiTheme="minorHAnsi" w:cstheme="minorHAnsi"/>
                <w:sz w:val="20"/>
              </w:rPr>
              <w:t>Time:</w:t>
            </w:r>
          </w:p>
        </w:tc>
        <w:tc>
          <w:tcPr>
            <w:tcW w:w="2409" w:type="dxa"/>
            <w:vAlign w:val="center"/>
          </w:tcPr>
          <w:p w14:paraId="61D491E6" w14:textId="77777777" w:rsidR="00C57DF7" w:rsidRPr="001B6991" w:rsidRDefault="00C57DF7" w:rsidP="00193C4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272B5C3" w14:textId="77777777" w:rsidR="001E0943" w:rsidRPr="001B6991" w:rsidRDefault="001E0943" w:rsidP="00344607">
      <w:pPr>
        <w:pStyle w:val="NormalNoSpace"/>
        <w:spacing w:after="240"/>
        <w:rPr>
          <w:rFonts w:asciiTheme="minorHAnsi" w:hAnsiTheme="minorHAnsi" w:cstheme="minorHAnsi"/>
          <w:b/>
          <w:color w:val="2E94FF"/>
          <w:sz w:val="28"/>
          <w:szCs w:val="28"/>
        </w:rPr>
      </w:pPr>
    </w:p>
    <w:p w14:paraId="35B3EA3C" w14:textId="77777777" w:rsidR="00E7774B" w:rsidRPr="00624E31" w:rsidRDefault="00E7774B" w:rsidP="00624E31">
      <w:pPr>
        <w:pStyle w:val="NormalNoSpace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624E31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Risk Management</w:t>
      </w:r>
    </w:p>
    <w:p w14:paraId="522DC4F4" w14:textId="77777777" w:rsidR="00E7774B" w:rsidRPr="001B6991" w:rsidRDefault="00E7774B" w:rsidP="00344607">
      <w:pPr>
        <w:pStyle w:val="NormalNoSpace"/>
        <w:spacing w:after="240"/>
        <w:ind w:left="-284" w:firstLine="284"/>
        <w:rPr>
          <w:rFonts w:asciiTheme="minorHAnsi" w:hAnsiTheme="minorHAnsi" w:cstheme="minorHAnsi"/>
          <w:sz w:val="20"/>
        </w:rPr>
      </w:pPr>
      <w:r w:rsidRPr="001B6991">
        <w:rPr>
          <w:rFonts w:asciiTheme="minorHAnsi" w:hAnsiTheme="minorHAnsi" w:cstheme="minorHAnsi"/>
          <w:b/>
          <w:sz w:val="20"/>
        </w:rPr>
        <w:t xml:space="preserve">Examples of risk definition and classification </w:t>
      </w:r>
      <w:r w:rsidRPr="001B6991">
        <w:rPr>
          <w:rFonts w:asciiTheme="minorHAnsi" w:hAnsiTheme="minorHAnsi" w:cstheme="minorHAnsi"/>
          <w:sz w:val="20"/>
        </w:rPr>
        <w:t>(adapted from AS/NZS 4360: 1999 Risk Management)</w:t>
      </w:r>
    </w:p>
    <w:p w14:paraId="40E9B795" w14:textId="77777777" w:rsidR="00E7774B" w:rsidRPr="001B6991" w:rsidRDefault="00E7774B" w:rsidP="00E7774B">
      <w:pPr>
        <w:pStyle w:val="NormalNoSpace"/>
        <w:spacing w:after="180"/>
        <w:rPr>
          <w:rFonts w:asciiTheme="minorHAnsi" w:hAnsiTheme="minorHAnsi" w:cstheme="minorHAnsi"/>
          <w:b/>
          <w:sz w:val="20"/>
        </w:rPr>
      </w:pPr>
      <w:r w:rsidRPr="001B6991">
        <w:rPr>
          <w:rFonts w:asciiTheme="minorHAnsi" w:hAnsiTheme="minorHAnsi" w:cstheme="minorHAnsi"/>
          <w:b/>
          <w:sz w:val="20"/>
        </w:rPr>
        <w:t>Table 1: Qualitative measures of consequence or impact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6096"/>
      </w:tblGrid>
      <w:tr w:rsidR="00344607" w:rsidRPr="001B6991" w14:paraId="5F2C02BA" w14:textId="77777777" w:rsidTr="001B699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61349B08" w14:textId="77777777" w:rsidR="00E7774B" w:rsidRPr="001B6991" w:rsidRDefault="00E7774B" w:rsidP="001B6991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Level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3A2C5BD2" w14:textId="77777777" w:rsidR="00E7774B" w:rsidRPr="001B6991" w:rsidRDefault="00E7774B" w:rsidP="001B6991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Descriptor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52CB5FEE" w14:textId="77777777" w:rsidR="00E7774B" w:rsidRPr="001B6991" w:rsidRDefault="00E7774B" w:rsidP="001B6991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Example detail description</w:t>
            </w:r>
          </w:p>
        </w:tc>
      </w:tr>
      <w:tr w:rsidR="00E7774B" w:rsidRPr="001B6991" w14:paraId="3E02EE0E" w14:textId="77777777" w:rsidTr="001B6991">
        <w:tc>
          <w:tcPr>
            <w:tcW w:w="1135" w:type="dxa"/>
            <w:tcBorders>
              <w:top w:val="nil"/>
              <w:left w:val="single" w:sz="18" w:space="0" w:color="auto"/>
            </w:tcBorders>
            <w:vAlign w:val="center"/>
          </w:tcPr>
          <w:p w14:paraId="36718E89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D75E600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Insignificant</w:t>
            </w:r>
          </w:p>
        </w:tc>
        <w:tc>
          <w:tcPr>
            <w:tcW w:w="6096" w:type="dxa"/>
            <w:tcBorders>
              <w:top w:val="nil"/>
              <w:right w:val="single" w:sz="18" w:space="0" w:color="auto"/>
            </w:tcBorders>
            <w:vAlign w:val="center"/>
          </w:tcPr>
          <w:p w14:paraId="6F056BBC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No injuries, low financial loss</w:t>
            </w:r>
          </w:p>
        </w:tc>
      </w:tr>
      <w:tr w:rsidR="00E7774B" w:rsidRPr="001B6991" w14:paraId="041F3298" w14:textId="77777777" w:rsidTr="001B6991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11735226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10234516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Minor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341E2932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First aid treatment, on-site release immediately contained, medium financial loss</w:t>
            </w:r>
          </w:p>
        </w:tc>
      </w:tr>
      <w:tr w:rsidR="00E7774B" w:rsidRPr="001B6991" w14:paraId="2EAB933A" w14:textId="77777777" w:rsidTr="001B6991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3BE49303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AE8B0DB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Moderate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5BD5A86F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Medical treatment required, on-site release contained with outside assistance, high financial loss</w:t>
            </w:r>
          </w:p>
        </w:tc>
      </w:tr>
      <w:tr w:rsidR="00E7774B" w:rsidRPr="001B6991" w14:paraId="7B113427" w14:textId="77777777" w:rsidTr="001B6991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073BD6F0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DB177E0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Major</w:t>
            </w:r>
          </w:p>
        </w:tc>
        <w:tc>
          <w:tcPr>
            <w:tcW w:w="6096" w:type="dxa"/>
            <w:tcBorders>
              <w:bottom w:val="nil"/>
              <w:right w:val="single" w:sz="18" w:space="0" w:color="auto"/>
            </w:tcBorders>
            <w:vAlign w:val="center"/>
          </w:tcPr>
          <w:p w14:paraId="3C50992D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Extensive injuries, loss of production capabilities, off-site release with no detrimental effects, major financial loss</w:t>
            </w:r>
          </w:p>
        </w:tc>
      </w:tr>
      <w:tr w:rsidR="00E7774B" w:rsidRPr="001B6991" w14:paraId="173D2A18" w14:textId="77777777" w:rsidTr="001B6991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0AB015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B11EF77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Catastrophic</w:t>
            </w:r>
          </w:p>
        </w:tc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1CA044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Death, toxic release off-site with detrimental effect, huge financial loss</w:t>
            </w:r>
          </w:p>
        </w:tc>
      </w:tr>
    </w:tbl>
    <w:p w14:paraId="2084A8F2" w14:textId="77777777" w:rsidR="00344607" w:rsidRPr="001B6991" w:rsidRDefault="00344607" w:rsidP="00E7774B">
      <w:pPr>
        <w:pStyle w:val="NormalNoSpace"/>
        <w:spacing w:after="180"/>
        <w:rPr>
          <w:rFonts w:asciiTheme="minorHAnsi" w:hAnsiTheme="minorHAnsi" w:cstheme="minorHAnsi"/>
          <w:sz w:val="16"/>
          <w:szCs w:val="16"/>
        </w:rPr>
      </w:pPr>
    </w:p>
    <w:p w14:paraId="1C5217AB" w14:textId="77777777" w:rsidR="00E7774B" w:rsidRPr="00BE4DBC" w:rsidRDefault="00E7774B" w:rsidP="00E7774B">
      <w:pPr>
        <w:pStyle w:val="NormalNoSpace"/>
        <w:spacing w:after="180"/>
        <w:rPr>
          <w:rFonts w:asciiTheme="minorHAnsi" w:hAnsiTheme="minorHAnsi" w:cstheme="minorHAnsi"/>
          <w:b/>
          <w:sz w:val="20"/>
        </w:rPr>
      </w:pPr>
      <w:r w:rsidRPr="00BE4DBC">
        <w:rPr>
          <w:rFonts w:asciiTheme="minorHAnsi" w:hAnsiTheme="minorHAnsi" w:cstheme="minorHAnsi"/>
          <w:b/>
          <w:sz w:val="20"/>
        </w:rPr>
        <w:t>Table 2: Qualitative measures of likelihood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6096"/>
      </w:tblGrid>
      <w:tr w:rsidR="00344607" w:rsidRPr="001B6991" w14:paraId="1F179EE5" w14:textId="77777777" w:rsidTr="00BE4DBC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1462C71A" w14:textId="77777777" w:rsidR="00E7774B" w:rsidRPr="001B6991" w:rsidRDefault="00E7774B" w:rsidP="00BE4DBC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Level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2C7CEAF7" w14:textId="77777777" w:rsidR="00E7774B" w:rsidRPr="001B6991" w:rsidRDefault="00E7774B" w:rsidP="00BE4DBC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Descriptor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4F4EDA40" w14:textId="77777777" w:rsidR="00E7774B" w:rsidRPr="001B6991" w:rsidRDefault="00E7774B" w:rsidP="00BE4DBC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E7774B" w:rsidRPr="001B6991" w14:paraId="286F98D0" w14:textId="77777777" w:rsidTr="00BE4DBC">
        <w:tc>
          <w:tcPr>
            <w:tcW w:w="1135" w:type="dxa"/>
            <w:tcBorders>
              <w:top w:val="nil"/>
              <w:left w:val="single" w:sz="18" w:space="0" w:color="auto"/>
            </w:tcBorders>
            <w:vAlign w:val="center"/>
          </w:tcPr>
          <w:p w14:paraId="68378244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48D6B0E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Almost certain</w:t>
            </w:r>
          </w:p>
        </w:tc>
        <w:tc>
          <w:tcPr>
            <w:tcW w:w="6096" w:type="dxa"/>
            <w:tcBorders>
              <w:top w:val="nil"/>
              <w:right w:val="single" w:sz="18" w:space="0" w:color="auto"/>
            </w:tcBorders>
            <w:vAlign w:val="center"/>
          </w:tcPr>
          <w:p w14:paraId="3050D7B2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Is expected to occur in most circumstances</w:t>
            </w:r>
          </w:p>
        </w:tc>
      </w:tr>
      <w:tr w:rsidR="00E7774B" w:rsidRPr="001B6991" w14:paraId="15307937" w14:textId="77777777" w:rsidTr="00BE4DBC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5C463289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2551" w:type="dxa"/>
            <w:vAlign w:val="center"/>
          </w:tcPr>
          <w:p w14:paraId="0C0D9CD8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Likely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0146D39A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Will probably occur in most circumstances</w:t>
            </w:r>
          </w:p>
        </w:tc>
      </w:tr>
      <w:tr w:rsidR="00E7774B" w:rsidRPr="001B6991" w14:paraId="6681DC07" w14:textId="77777777" w:rsidTr="00BE4DBC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7FA6E448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2551" w:type="dxa"/>
            <w:vAlign w:val="center"/>
          </w:tcPr>
          <w:p w14:paraId="4090976E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Possible</w:t>
            </w:r>
          </w:p>
        </w:tc>
        <w:tc>
          <w:tcPr>
            <w:tcW w:w="6096" w:type="dxa"/>
            <w:tcBorders>
              <w:right w:val="single" w:sz="18" w:space="0" w:color="auto"/>
            </w:tcBorders>
            <w:vAlign w:val="center"/>
          </w:tcPr>
          <w:p w14:paraId="060E1D2C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Might occur at some time</w:t>
            </w:r>
          </w:p>
        </w:tc>
      </w:tr>
      <w:tr w:rsidR="00E7774B" w:rsidRPr="001B6991" w14:paraId="04033562" w14:textId="77777777" w:rsidTr="00BE4DBC"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1EE2D77B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F71427A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Unlikely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103663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Could occur at some time</w:t>
            </w:r>
          </w:p>
        </w:tc>
      </w:tr>
      <w:tr w:rsidR="00E7774B" w:rsidRPr="001B6991" w14:paraId="3B427396" w14:textId="77777777" w:rsidTr="00BE4DBC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2393AC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11E4E143" w14:textId="77777777" w:rsidR="00E7774B" w:rsidRPr="00BE4DBC" w:rsidRDefault="00E7774B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Rare</w:t>
            </w:r>
          </w:p>
        </w:tc>
        <w:tc>
          <w:tcPr>
            <w:tcW w:w="6096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4A28E86" w14:textId="77777777" w:rsidR="00E7774B" w:rsidRPr="00BE4DBC" w:rsidRDefault="00E7774B" w:rsidP="00BE4DBC">
            <w:pPr>
              <w:pStyle w:val="NormalNoSpace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May only occur in exceptional circumstances</w:t>
            </w:r>
          </w:p>
        </w:tc>
      </w:tr>
    </w:tbl>
    <w:p w14:paraId="7F591136" w14:textId="77777777" w:rsidR="00344607" w:rsidRPr="001B6991" w:rsidRDefault="00344607" w:rsidP="00E7774B">
      <w:pPr>
        <w:pStyle w:val="NormalNoSpace"/>
        <w:spacing w:after="180"/>
        <w:rPr>
          <w:rFonts w:asciiTheme="minorHAnsi" w:hAnsiTheme="minorHAnsi" w:cstheme="minorHAnsi"/>
          <w:sz w:val="16"/>
          <w:szCs w:val="16"/>
        </w:rPr>
      </w:pPr>
    </w:p>
    <w:p w14:paraId="16F64F03" w14:textId="77777777" w:rsidR="00344607" w:rsidRPr="001B6991" w:rsidRDefault="00344607">
      <w:pPr>
        <w:rPr>
          <w:rFonts w:asciiTheme="minorHAnsi" w:hAnsiTheme="minorHAnsi" w:cstheme="minorHAnsi"/>
          <w:sz w:val="16"/>
          <w:szCs w:val="16"/>
        </w:rPr>
      </w:pPr>
      <w:r w:rsidRPr="001B6991">
        <w:rPr>
          <w:rFonts w:asciiTheme="minorHAnsi" w:hAnsiTheme="minorHAnsi" w:cstheme="minorHAnsi"/>
          <w:sz w:val="16"/>
          <w:szCs w:val="16"/>
        </w:rPr>
        <w:br w:type="page"/>
      </w:r>
    </w:p>
    <w:p w14:paraId="0241EC74" w14:textId="77777777" w:rsidR="00E7774B" w:rsidRPr="00BE4DBC" w:rsidRDefault="00E7774B" w:rsidP="00E7774B">
      <w:pPr>
        <w:pStyle w:val="NormalNoSpace"/>
        <w:spacing w:after="180"/>
        <w:rPr>
          <w:rFonts w:asciiTheme="minorHAnsi" w:hAnsiTheme="minorHAnsi" w:cstheme="minorHAnsi"/>
          <w:b/>
          <w:bCs/>
          <w:sz w:val="20"/>
        </w:rPr>
      </w:pPr>
      <w:r w:rsidRPr="00BE4DBC">
        <w:rPr>
          <w:rFonts w:asciiTheme="minorHAnsi" w:hAnsiTheme="minorHAnsi" w:cstheme="minorHAnsi"/>
          <w:b/>
          <w:bCs/>
          <w:sz w:val="20"/>
        </w:rPr>
        <w:lastRenderedPageBreak/>
        <w:t>Table 3: Qualitative risk analysis – level of risk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1559"/>
        <w:gridCol w:w="1559"/>
        <w:gridCol w:w="1418"/>
        <w:gridCol w:w="1701"/>
      </w:tblGrid>
      <w:tr w:rsidR="00344607" w:rsidRPr="001B6991" w14:paraId="3111CD89" w14:textId="77777777" w:rsidTr="00BE4DBC">
        <w:trPr>
          <w:trHeight w:val="300"/>
          <w:jc w:val="center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3618C0C2" w14:textId="77777777" w:rsidR="00344607" w:rsidRPr="001B6991" w:rsidRDefault="00344607" w:rsidP="00BE4DBC">
            <w:pPr>
              <w:pStyle w:val="NormalNoSpac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Likelihood</w:t>
            </w:r>
          </w:p>
        </w:tc>
        <w:tc>
          <w:tcPr>
            <w:tcW w:w="7655" w:type="dxa"/>
            <w:gridSpan w:val="5"/>
            <w:tcBorders>
              <w:top w:val="single" w:sz="18" w:space="0" w:color="auto"/>
              <w:left w:val="nil"/>
              <w:bottom w:val="nil"/>
            </w:tcBorders>
            <w:shd w:val="clear" w:color="auto" w:fill="17365D" w:themeFill="text2" w:themeFillShade="BF"/>
            <w:vAlign w:val="center"/>
          </w:tcPr>
          <w:p w14:paraId="6EA7A92B" w14:textId="77777777" w:rsidR="00344607" w:rsidRPr="001B6991" w:rsidRDefault="00344607" w:rsidP="00BE4DBC">
            <w:pPr>
              <w:pStyle w:val="NormalNoSpace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1B6991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Consequences</w:t>
            </w:r>
          </w:p>
        </w:tc>
      </w:tr>
      <w:tr w:rsidR="00344607" w:rsidRPr="001B6991" w14:paraId="27DF567F" w14:textId="77777777" w:rsidTr="00BE4DBC">
        <w:trPr>
          <w:trHeight w:val="513"/>
          <w:jc w:val="center"/>
        </w:trPr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5405"/>
            <w:vAlign w:val="center"/>
          </w:tcPr>
          <w:p w14:paraId="1306BE70" w14:textId="77777777" w:rsidR="00344607" w:rsidRPr="001B6991" w:rsidRDefault="00344607" w:rsidP="00344607">
            <w:pPr>
              <w:pStyle w:val="NormalNoSpace"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18" w:space="0" w:color="auto"/>
            </w:tcBorders>
            <w:vAlign w:val="center"/>
          </w:tcPr>
          <w:p w14:paraId="04C494F9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Insignificant</w:t>
            </w:r>
          </w:p>
          <w:p w14:paraId="0493D679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36979468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Minor</w:t>
            </w:r>
          </w:p>
          <w:p w14:paraId="70253950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5F14A29A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Moderate</w:t>
            </w:r>
          </w:p>
          <w:p w14:paraId="35AEE78E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11F604DC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Major</w:t>
            </w:r>
          </w:p>
          <w:p w14:paraId="26253055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701" w:type="dxa"/>
            <w:tcBorders>
              <w:bottom w:val="nil"/>
              <w:right w:val="single" w:sz="18" w:space="0" w:color="auto"/>
            </w:tcBorders>
            <w:vAlign w:val="center"/>
          </w:tcPr>
          <w:p w14:paraId="7BBC007F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Catastrophic</w:t>
            </w:r>
          </w:p>
          <w:p w14:paraId="766BFD3F" w14:textId="77777777" w:rsidR="00344607" w:rsidRPr="00BE4DBC" w:rsidRDefault="00344607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E7774B" w:rsidRPr="001B6991" w14:paraId="2EB3FE24" w14:textId="77777777" w:rsidTr="00BE4DBC">
        <w:trPr>
          <w:jc w:val="center"/>
        </w:trPr>
        <w:tc>
          <w:tcPr>
            <w:tcW w:w="2127" w:type="dxa"/>
            <w:tcBorders>
              <w:top w:val="nil"/>
              <w:left w:val="single" w:sz="18" w:space="0" w:color="auto"/>
            </w:tcBorders>
            <w:vAlign w:val="center"/>
          </w:tcPr>
          <w:p w14:paraId="3E05FC4F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A (almost certain)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06AD490E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C000"/>
            <w:vAlign w:val="center"/>
          </w:tcPr>
          <w:p w14:paraId="40D85635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C000"/>
            <w:vAlign w:val="center"/>
          </w:tcPr>
          <w:p w14:paraId="46700AF7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0000"/>
            <w:vAlign w:val="center"/>
          </w:tcPr>
          <w:p w14:paraId="53618C28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604ABFFC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</w:tr>
      <w:tr w:rsidR="00E7774B" w:rsidRPr="001B6991" w14:paraId="69C5C898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4A296B84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B (likely)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20E88E3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2A62F73" w14:textId="77777777" w:rsidR="00E7774B" w:rsidRPr="00BE4DBC" w:rsidRDefault="00832EE5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6C773773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34972D8A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0000"/>
            <w:vAlign w:val="center"/>
          </w:tcPr>
          <w:p w14:paraId="26BADD3A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</w:tr>
      <w:tr w:rsidR="00E7774B" w:rsidRPr="001B6991" w14:paraId="12D35701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63AD56D8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C (possible)</w:t>
            </w:r>
          </w:p>
        </w:tc>
        <w:tc>
          <w:tcPr>
            <w:tcW w:w="1418" w:type="dxa"/>
            <w:shd w:val="clear" w:color="auto" w:fill="00FF00"/>
            <w:vAlign w:val="center"/>
          </w:tcPr>
          <w:p w14:paraId="0BE97E54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7A01889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3DA0633" w14:textId="77777777" w:rsidR="00E7774B" w:rsidRPr="00BE4DBC" w:rsidRDefault="00832EE5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E2CC8D8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0000"/>
            <w:vAlign w:val="center"/>
          </w:tcPr>
          <w:p w14:paraId="6721B2C0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</w:p>
        </w:tc>
      </w:tr>
      <w:tr w:rsidR="00E7774B" w:rsidRPr="001B6991" w14:paraId="0F70B908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50BD8061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D (unlikely)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00FF00"/>
            <w:vAlign w:val="center"/>
          </w:tcPr>
          <w:p w14:paraId="10F2D9DD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00FF00"/>
            <w:vAlign w:val="center"/>
          </w:tcPr>
          <w:p w14:paraId="4F9CB7D8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00"/>
            <w:vAlign w:val="center"/>
          </w:tcPr>
          <w:p w14:paraId="4A45BB06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C000"/>
            <w:vAlign w:val="center"/>
          </w:tcPr>
          <w:p w14:paraId="7024C20C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D3543A4" w14:textId="77777777" w:rsidR="00E7774B" w:rsidRPr="00BE4DBC" w:rsidRDefault="00832EE5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</w:tr>
      <w:tr w:rsidR="00E7774B" w:rsidRPr="001B6991" w14:paraId="38A25A1D" w14:textId="77777777" w:rsidTr="00BE4DBC">
        <w:trPr>
          <w:jc w:val="center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772233" w14:textId="77777777" w:rsidR="00E7774B" w:rsidRPr="00BE4DBC" w:rsidRDefault="00E7774B" w:rsidP="00B21FA4">
            <w:pPr>
              <w:pStyle w:val="NormalNoSpace"/>
              <w:spacing w:before="120" w:after="120"/>
              <w:ind w:left="170"/>
              <w:rPr>
                <w:rFonts w:asciiTheme="minorHAnsi" w:hAnsiTheme="minorHAnsi" w:cstheme="minorHAnsi"/>
                <w:sz w:val="20"/>
              </w:rPr>
            </w:pPr>
            <w:r w:rsidRPr="00BE4DBC">
              <w:rPr>
                <w:rFonts w:asciiTheme="minorHAnsi" w:hAnsiTheme="minorHAnsi" w:cstheme="minorHAnsi"/>
                <w:sz w:val="20"/>
              </w:rPr>
              <w:t>E (rare)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5F67E481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00FF00"/>
            <w:vAlign w:val="center"/>
          </w:tcPr>
          <w:p w14:paraId="2FB60AF2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L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75CEB6D5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1649102E" w14:textId="77777777" w:rsidR="00E7774B" w:rsidRPr="00BE4DBC" w:rsidRDefault="00DF4A79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M</w:t>
            </w: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BFE5F80" w14:textId="77777777" w:rsidR="00E7774B" w:rsidRPr="00BE4DBC" w:rsidRDefault="00E7774B" w:rsidP="00B21FA4">
            <w:pPr>
              <w:pStyle w:val="NormalNoSpace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4DBC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</w:tr>
    </w:tbl>
    <w:p w14:paraId="4767CF3F" w14:textId="77777777" w:rsidR="00344607" w:rsidRPr="001B6991" w:rsidRDefault="00344607" w:rsidP="00344607">
      <w:pPr>
        <w:pStyle w:val="NormalNoSpace"/>
        <w:spacing w:before="120" w:after="120"/>
        <w:ind w:right="-709"/>
        <w:rPr>
          <w:rFonts w:asciiTheme="minorHAnsi" w:hAnsiTheme="minorHAnsi" w:cstheme="minorHAnsi"/>
          <w:b/>
          <w:sz w:val="16"/>
          <w:szCs w:val="16"/>
        </w:rPr>
      </w:pPr>
    </w:p>
    <w:p w14:paraId="74866D04" w14:textId="77777777" w:rsidR="00344607" w:rsidRPr="00BE4DBC" w:rsidRDefault="00E7774B" w:rsidP="00344607">
      <w:pPr>
        <w:pStyle w:val="NormalNoSpace"/>
        <w:spacing w:before="120" w:after="120"/>
        <w:ind w:right="-709"/>
        <w:rPr>
          <w:rFonts w:asciiTheme="minorHAnsi" w:hAnsiTheme="minorHAnsi" w:cstheme="minorHAnsi"/>
          <w:b/>
          <w:sz w:val="20"/>
        </w:rPr>
      </w:pPr>
      <w:r w:rsidRPr="00BE4DBC">
        <w:rPr>
          <w:rFonts w:asciiTheme="minorHAnsi" w:hAnsiTheme="minorHAnsi" w:cstheme="minorHAnsi"/>
          <w:b/>
          <w:sz w:val="20"/>
        </w:rPr>
        <w:t>Legend</w:t>
      </w:r>
      <w:r w:rsidRPr="00BE4DBC">
        <w:rPr>
          <w:rFonts w:asciiTheme="minorHAnsi" w:hAnsiTheme="minorHAnsi" w:cstheme="minorHAnsi"/>
          <w:b/>
          <w:sz w:val="20"/>
        </w:rPr>
        <w:tab/>
      </w:r>
    </w:p>
    <w:p w14:paraId="64111714" w14:textId="77777777" w:rsidR="00E7774B" w:rsidRPr="00BE4DBC" w:rsidRDefault="00E7774B" w:rsidP="00344607">
      <w:pPr>
        <w:pStyle w:val="NormalNoSpace"/>
        <w:spacing w:before="120" w:after="120"/>
        <w:ind w:right="-709"/>
        <w:rPr>
          <w:rFonts w:asciiTheme="minorHAnsi" w:hAnsiTheme="minorHAnsi" w:cstheme="minorHAnsi"/>
          <w:sz w:val="20"/>
        </w:rPr>
      </w:pPr>
      <w:r w:rsidRPr="00BE4DBC">
        <w:rPr>
          <w:rFonts w:asciiTheme="minorHAnsi" w:hAnsiTheme="minorHAnsi" w:cstheme="minorHAnsi"/>
          <w:sz w:val="20"/>
        </w:rPr>
        <w:t>E: extreme risk, immediate action required</w:t>
      </w:r>
      <w:r w:rsidRPr="00BE4DBC">
        <w:rPr>
          <w:rFonts w:asciiTheme="minorHAnsi" w:hAnsiTheme="minorHAnsi" w:cstheme="minorHAnsi"/>
          <w:sz w:val="20"/>
        </w:rPr>
        <w:tab/>
      </w:r>
      <w:r w:rsidRPr="00BE4DBC">
        <w:rPr>
          <w:rFonts w:asciiTheme="minorHAnsi" w:hAnsiTheme="minorHAnsi" w:cstheme="minorHAnsi"/>
          <w:sz w:val="20"/>
        </w:rPr>
        <w:tab/>
      </w:r>
      <w:r w:rsidR="00F220AB" w:rsidRPr="00BE4DBC">
        <w:rPr>
          <w:rFonts w:asciiTheme="minorHAnsi" w:hAnsiTheme="minorHAnsi" w:cstheme="minorHAnsi"/>
          <w:sz w:val="20"/>
        </w:rPr>
        <w:t xml:space="preserve">                   </w:t>
      </w:r>
      <w:r w:rsidRPr="00BE4DBC">
        <w:rPr>
          <w:rFonts w:asciiTheme="minorHAnsi" w:hAnsiTheme="minorHAnsi" w:cstheme="minorHAnsi"/>
          <w:sz w:val="20"/>
        </w:rPr>
        <w:t>H: High risk, senior management attention needed</w:t>
      </w:r>
    </w:p>
    <w:p w14:paraId="7EAF585E" w14:textId="77777777" w:rsidR="00E7774B" w:rsidRPr="00BE4DBC" w:rsidRDefault="00E7774B" w:rsidP="00E7774B">
      <w:pPr>
        <w:pStyle w:val="NormalNoSpace"/>
        <w:spacing w:after="240"/>
        <w:ind w:left="-993" w:right="-710"/>
        <w:rPr>
          <w:rFonts w:asciiTheme="minorHAnsi" w:hAnsiTheme="minorHAnsi" w:cstheme="minorHAnsi"/>
          <w:sz w:val="20"/>
        </w:rPr>
      </w:pPr>
      <w:r w:rsidRPr="00BE4DBC">
        <w:rPr>
          <w:rFonts w:asciiTheme="minorHAnsi" w:hAnsiTheme="minorHAnsi" w:cstheme="minorHAnsi"/>
          <w:b/>
          <w:sz w:val="20"/>
        </w:rPr>
        <w:tab/>
      </w:r>
      <w:r w:rsidRPr="00BE4DBC">
        <w:rPr>
          <w:rFonts w:asciiTheme="minorHAnsi" w:hAnsiTheme="minorHAnsi" w:cstheme="minorHAnsi"/>
          <w:b/>
          <w:sz w:val="20"/>
        </w:rPr>
        <w:tab/>
      </w:r>
      <w:r w:rsidR="00F220AB" w:rsidRPr="00BE4DBC">
        <w:rPr>
          <w:rFonts w:asciiTheme="minorHAnsi" w:hAnsiTheme="minorHAnsi" w:cstheme="minorHAnsi"/>
          <w:b/>
          <w:sz w:val="20"/>
        </w:rPr>
        <w:tab/>
      </w:r>
      <w:r w:rsidR="00F220AB" w:rsidRPr="00BE4DBC">
        <w:rPr>
          <w:rFonts w:asciiTheme="minorHAnsi" w:hAnsiTheme="minorHAnsi" w:cstheme="minorHAnsi"/>
          <w:b/>
          <w:sz w:val="20"/>
        </w:rPr>
        <w:tab/>
        <w:t xml:space="preserve">               </w:t>
      </w:r>
      <w:r w:rsidRPr="00BE4DBC">
        <w:rPr>
          <w:rFonts w:asciiTheme="minorHAnsi" w:hAnsiTheme="minorHAnsi" w:cstheme="minorHAnsi"/>
          <w:sz w:val="20"/>
        </w:rPr>
        <w:t>M: Moderate risk, management responsibility must be specified</w:t>
      </w:r>
      <w:r w:rsidRPr="00BE4DBC">
        <w:rPr>
          <w:rFonts w:asciiTheme="minorHAnsi" w:hAnsiTheme="minorHAnsi" w:cstheme="minorHAnsi"/>
          <w:sz w:val="20"/>
        </w:rPr>
        <w:tab/>
        <w:t xml:space="preserve">   L: low risk, manage by routine procedures</w:t>
      </w:r>
    </w:p>
    <w:sectPr w:rsidR="00E7774B" w:rsidRPr="00BE4DBC" w:rsidSect="009C1D23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9" w:h="16834" w:code="9"/>
      <w:pgMar w:top="994" w:right="1008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A38C" w14:textId="77777777" w:rsidR="00726A9D" w:rsidRDefault="00726A9D" w:rsidP="00E7774B">
      <w:r>
        <w:separator/>
      </w:r>
    </w:p>
  </w:endnote>
  <w:endnote w:type="continuationSeparator" w:id="0">
    <w:p w14:paraId="517B795B" w14:textId="77777777" w:rsidR="00726A9D" w:rsidRDefault="00726A9D" w:rsidP="00E7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9243008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9B30FBC" w14:textId="77777777" w:rsidR="00427F93" w:rsidRPr="001B6991" w:rsidRDefault="00427F93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56F80C7" w14:textId="77777777" w:rsidR="00427F93" w:rsidRPr="001B6991" w:rsidRDefault="00427F93" w:rsidP="00427F93">
            <w:pPr>
              <w:pStyle w:val="Foo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</w:rPr>
              <w:t>Confined Space Risk Assessment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V2.0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  <w:t xml:space="preserve">This document forms part of the </w:t>
            </w:r>
            <w:r w:rsidR="00344607" w:rsidRPr="001B6991">
              <w:rPr>
                <w:rFonts w:asciiTheme="minorHAnsi" w:hAnsiTheme="minorHAnsi" w:cstheme="minorHAnsi"/>
                <w:b/>
                <w:sz w:val="16"/>
                <w:szCs w:val="16"/>
                <w:lang w:val="en-AU"/>
              </w:rPr>
              <w:t>SMART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KIT</w:t>
            </w:r>
          </w:p>
          <w:p w14:paraId="51AC3832" w14:textId="77777777" w:rsidR="00633CBA" w:rsidRPr="001B6991" w:rsidRDefault="00633CBA" w:rsidP="00633CBA">
            <w:pPr>
              <w:pStyle w:val="Foo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Issue Date ${date}</w:t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ab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PAGE </w:instrText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F220AB" w:rsidRPr="001B699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344607" w:rsidRPr="001B6991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344607" w:rsidRPr="001B6991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220AB" w:rsidRPr="001B6991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="00344607" w:rsidRPr="001B6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56F4B133" w14:textId="5F8FD01F" w:rsidR="00B87225" w:rsidRPr="001B6991" w:rsidRDefault="00633CBA" w:rsidP="00633CBA">
            <w:pPr>
              <w:pStyle w:val="Footer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1B699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Review Date ${review}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D06E" w14:textId="77777777" w:rsidR="00B87225" w:rsidRPr="00F6342D" w:rsidRDefault="00B87225" w:rsidP="00F6342D">
    <w:pPr>
      <w:pStyle w:val="Footer"/>
      <w:jc w:val="right"/>
      <w:rPr>
        <w:rFonts w:ascii="Calibri" w:hAnsi="Calibri"/>
      </w:rPr>
    </w:pPr>
    <w:r w:rsidRPr="00F6342D">
      <w:rPr>
        <w:rFonts w:ascii="Calibri" w:hAnsi="Calibri"/>
      </w:rPr>
      <w:t xml:space="preserve">Page </w:t>
    </w:r>
    <w:r w:rsidRPr="00F6342D">
      <w:rPr>
        <w:rFonts w:ascii="Calibri" w:hAnsi="Calibri"/>
        <w:b/>
      </w:rPr>
      <w:fldChar w:fldCharType="begin"/>
    </w:r>
    <w:r w:rsidRPr="00F6342D">
      <w:rPr>
        <w:rFonts w:ascii="Calibri" w:hAnsi="Calibri"/>
        <w:b/>
      </w:rPr>
      <w:instrText xml:space="preserve"> PAGE </w:instrText>
    </w:r>
    <w:r w:rsidRPr="00F6342D">
      <w:rPr>
        <w:rFonts w:ascii="Calibri" w:hAnsi="Calibri"/>
        <w:b/>
      </w:rPr>
      <w:fldChar w:fldCharType="separate"/>
    </w:r>
    <w:r w:rsidR="009C1D23">
      <w:rPr>
        <w:rFonts w:ascii="Calibri" w:hAnsi="Calibri"/>
        <w:b/>
        <w:noProof/>
      </w:rPr>
      <w:t>1</w:t>
    </w:r>
    <w:r w:rsidRPr="00F6342D">
      <w:rPr>
        <w:rFonts w:ascii="Calibri" w:hAnsi="Calibri"/>
        <w:b/>
      </w:rPr>
      <w:fldChar w:fldCharType="end"/>
    </w:r>
    <w:r w:rsidRPr="00F6342D">
      <w:rPr>
        <w:rFonts w:ascii="Calibri" w:hAnsi="Calibri"/>
      </w:rPr>
      <w:t xml:space="preserve"> of </w:t>
    </w:r>
    <w:r w:rsidRPr="00F6342D">
      <w:rPr>
        <w:rFonts w:ascii="Calibri" w:hAnsi="Calibri"/>
        <w:b/>
      </w:rPr>
      <w:fldChar w:fldCharType="begin"/>
    </w:r>
    <w:r w:rsidRPr="00F6342D">
      <w:rPr>
        <w:rFonts w:ascii="Calibri" w:hAnsi="Calibri"/>
        <w:b/>
      </w:rPr>
      <w:instrText xml:space="preserve"> NUMPAGES  </w:instrText>
    </w:r>
    <w:r w:rsidRPr="00F6342D">
      <w:rPr>
        <w:rFonts w:ascii="Calibri" w:hAnsi="Calibri"/>
        <w:b/>
      </w:rPr>
      <w:fldChar w:fldCharType="separate"/>
    </w:r>
    <w:r w:rsidR="009C1D23">
      <w:rPr>
        <w:rFonts w:ascii="Calibri" w:hAnsi="Calibri"/>
        <w:b/>
        <w:noProof/>
      </w:rPr>
      <w:t>3</w:t>
    </w:r>
    <w:r w:rsidRPr="00F6342D">
      <w:rPr>
        <w:rFonts w:ascii="Calibri" w:hAnsi="Calibri"/>
        <w:b/>
      </w:rPr>
      <w:fldChar w:fldCharType="end"/>
    </w:r>
  </w:p>
  <w:p w14:paraId="668A0AD0" w14:textId="77777777" w:rsidR="00B87225" w:rsidRPr="00F6342D" w:rsidRDefault="008A1588" w:rsidP="00F6342D">
    <w:pPr>
      <w:pStyle w:val="Footer"/>
      <w:rPr>
        <w:rFonts w:ascii="Calibri" w:hAnsi="Calibri"/>
      </w:rPr>
    </w:pPr>
    <w:r>
      <w:rPr>
        <w:rFonts w:ascii="Calibri" w:hAnsi="Calibri"/>
      </w:rPr>
      <w:t>Confined Space Risk Assessment</w:t>
    </w:r>
  </w:p>
  <w:p w14:paraId="58CDBB55" w14:textId="4DB43B74" w:rsidR="00B87225" w:rsidRPr="00F6342D" w:rsidRDefault="00B87225" w:rsidP="00F6342D">
    <w:pPr>
      <w:pStyle w:val="Footer"/>
      <w:rPr>
        <w:rFonts w:ascii="Calibri" w:hAnsi="Calibri"/>
      </w:rPr>
    </w:pPr>
    <w:r w:rsidRPr="00F6342D">
      <w:rPr>
        <w:rFonts w:ascii="Calibri" w:hAnsi="Calibri"/>
      </w:rPr>
      <w:t xml:space="preserve">Issue Date: </w:t>
    </w:r>
    <w:r w:rsidRPr="00F6342D">
      <w:rPr>
        <w:rFonts w:ascii="Calibri" w:hAnsi="Calibri"/>
      </w:rPr>
      <w:fldChar w:fldCharType="begin"/>
    </w:r>
    <w:r w:rsidRPr="00F6342D">
      <w:rPr>
        <w:rFonts w:ascii="Calibri" w:hAnsi="Calibri"/>
      </w:rPr>
      <w:instrText xml:space="preserve"> DATE  \@ "d MMMM yyyy"  \* MERGEFORMAT </w:instrText>
    </w:r>
    <w:r w:rsidRPr="00F6342D">
      <w:rPr>
        <w:rFonts w:ascii="Calibri" w:hAnsi="Calibri"/>
      </w:rPr>
      <w:fldChar w:fldCharType="separate"/>
    </w:r>
    <w:r w:rsidR="000F4DA3">
      <w:rPr>
        <w:rFonts w:ascii="Calibri" w:hAnsi="Calibri"/>
        <w:noProof/>
      </w:rPr>
      <w:t>28 April 2026</w:t>
    </w:r>
    <w:r w:rsidRPr="00F6342D">
      <w:rPr>
        <w:rFonts w:ascii="Calibri" w:hAnsi="Calibri"/>
      </w:rPr>
      <w:fldChar w:fldCharType="end"/>
    </w:r>
  </w:p>
  <w:p w14:paraId="679889B0" w14:textId="3708473A" w:rsidR="00B87225" w:rsidRPr="00F6342D" w:rsidRDefault="00B87225" w:rsidP="00F6342D">
    <w:pPr>
      <w:pStyle w:val="Footer"/>
      <w:rPr>
        <w:rFonts w:ascii="Calibri" w:hAnsi="Calibri"/>
      </w:rPr>
    </w:pPr>
    <w:r w:rsidRPr="00F6342D">
      <w:rPr>
        <w:rFonts w:ascii="Calibri" w:hAnsi="Calibri"/>
      </w:rPr>
      <w:t xml:space="preserve">Review Date: </w:t>
    </w:r>
    <w:r w:rsidRPr="00F6342D">
      <w:rPr>
        <w:rFonts w:ascii="Calibri" w:hAnsi="Calibri"/>
      </w:rPr>
      <w:fldChar w:fldCharType="begin"/>
    </w:r>
    <w:r w:rsidRPr="00F6342D">
      <w:rPr>
        <w:rFonts w:ascii="Calibri" w:hAnsi="Calibri"/>
      </w:rPr>
      <w:instrText xml:space="preserve"> DATE  \@ "d MMMM yyyy"  \* MERGEFORMAT </w:instrText>
    </w:r>
    <w:r w:rsidRPr="00F6342D">
      <w:rPr>
        <w:rFonts w:ascii="Calibri" w:hAnsi="Calibri"/>
      </w:rPr>
      <w:fldChar w:fldCharType="separate"/>
    </w:r>
    <w:r w:rsidR="000F4DA3">
      <w:rPr>
        <w:rFonts w:ascii="Calibri" w:hAnsi="Calibri"/>
        <w:noProof/>
      </w:rPr>
      <w:t>28 April 2026</w:t>
    </w:r>
    <w:r w:rsidRPr="00F6342D">
      <w:rPr>
        <w:rFonts w:ascii="Calibri" w:hAnsi="Calibri"/>
      </w:rPr>
      <w:fldChar w:fldCharType="end"/>
    </w:r>
  </w:p>
  <w:p w14:paraId="61E70EA9" w14:textId="77777777" w:rsidR="00B87225" w:rsidRDefault="00B87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B962" w14:textId="77777777" w:rsidR="00726A9D" w:rsidRDefault="00726A9D" w:rsidP="00E7774B">
      <w:r>
        <w:separator/>
      </w:r>
    </w:p>
  </w:footnote>
  <w:footnote w:type="continuationSeparator" w:id="0">
    <w:p w14:paraId="63552D5F" w14:textId="77777777" w:rsidR="00726A9D" w:rsidRDefault="00726A9D" w:rsidP="00E7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ADAF" w14:textId="77777777" w:rsidR="009C1D23" w:rsidRPr="001B6991" w:rsidRDefault="00633CBA" w:rsidP="00633CBA">
    <w:pPr>
      <w:pStyle w:val="Header"/>
      <w:tabs>
        <w:tab w:val="clear" w:pos="4153"/>
        <w:tab w:val="clear" w:pos="8306"/>
        <w:tab w:val="left" w:pos="2100"/>
      </w:tabs>
      <w:rPr>
        <w:rFonts w:asciiTheme="minorHAnsi" w:hAnsiTheme="minorHAnsi" w:cstheme="minorHAnsi"/>
        <w:sz w:val="16"/>
        <w:szCs w:val="16"/>
      </w:rPr>
    </w:pPr>
    <w:r w:rsidRPr="001B6991">
      <w:rPr>
        <w:rFonts w:asciiTheme="minorHAnsi" w:hAnsiTheme="minorHAnsi" w:cstheme="minorHAnsi"/>
        <w:sz w:val="16"/>
        <w:szCs w:val="16"/>
        <w:lang w:val="en-AU"/>
      </w:rPr>
      <w:t>${</w:t>
    </w:r>
    <w:proofErr w:type="spellStart"/>
    <w:r w:rsidRPr="001B6991">
      <w:rPr>
        <w:rFonts w:asciiTheme="minorHAnsi" w:hAnsiTheme="minorHAnsi" w:cstheme="minorHAnsi"/>
        <w:sz w:val="16"/>
        <w:szCs w:val="16"/>
        <w:lang w:val="en-AU"/>
      </w:rPr>
      <w:t>legalname</w:t>
    </w:r>
    <w:proofErr w:type="spellEnd"/>
    <w:r w:rsidRPr="001B6991">
      <w:rPr>
        <w:rFonts w:asciiTheme="minorHAnsi" w:hAnsiTheme="minorHAnsi" w:cstheme="minorHAnsi"/>
        <w:sz w:val="16"/>
        <w:szCs w:val="16"/>
        <w:lang w:val="en-AU"/>
      </w:rPr>
      <w:t>}</w:t>
    </w:r>
    <w:r w:rsidRPr="001B6991">
      <w:rPr>
        <w:rFonts w:asciiTheme="minorHAnsi" w:hAnsiTheme="minorHAnsi" w:cstheme="minorHAnsi"/>
        <w:sz w:val="16"/>
        <w:szCs w:val="16"/>
        <w:lang w:val="en-AU"/>
      </w:rPr>
      <w:tab/>
    </w:r>
    <w:r w:rsidRPr="001B6991">
      <w:rPr>
        <w:rFonts w:asciiTheme="minorHAnsi" w:hAnsiTheme="minorHAnsi" w:cstheme="minorHAnsi"/>
        <w:sz w:val="16"/>
        <w:szCs w:val="16"/>
        <w:lang w:val="en-AU"/>
      </w:rPr>
      <w:tab/>
    </w:r>
    <w:r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="00344607" w:rsidRPr="001B6991">
      <w:rPr>
        <w:rFonts w:asciiTheme="minorHAnsi" w:hAnsiTheme="minorHAnsi" w:cstheme="minorHAnsi"/>
        <w:sz w:val="16"/>
        <w:szCs w:val="16"/>
        <w:lang w:val="en-AU"/>
      </w:rPr>
      <w:tab/>
    </w:r>
    <w:r w:rsidRPr="001B6991">
      <w:rPr>
        <w:rFonts w:asciiTheme="minorHAnsi" w:hAnsiTheme="minorHAnsi" w:cstheme="minorHAnsi"/>
        <w:sz w:val="16"/>
        <w:szCs w:val="16"/>
        <w:lang w:val="en-AU"/>
      </w:rPr>
      <w:t>WHSFOR – 306B</w:t>
    </w:r>
    <w:r w:rsidRPr="001B6991">
      <w:rPr>
        <w:rFonts w:asciiTheme="minorHAnsi" w:hAnsiTheme="minorHAnsi" w:cstheme="minorHAnsi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18E8" w14:textId="77777777" w:rsidR="00B87225" w:rsidRPr="009C1D23" w:rsidRDefault="00B87225" w:rsidP="00F6342D">
    <w:pPr>
      <w:pStyle w:val="Header"/>
      <w:tabs>
        <w:tab w:val="clear" w:pos="4153"/>
      </w:tabs>
      <w:rPr>
        <w:rFonts w:ascii="Candara" w:hAnsi="Candara"/>
      </w:rPr>
    </w:pPr>
    <w:r w:rsidRPr="009C1D23">
      <w:rPr>
        <w:rFonts w:ascii="Candara" w:hAnsi="Candara"/>
      </w:rPr>
      <w:fldChar w:fldCharType="begin"/>
    </w:r>
    <w:r w:rsidRPr="009C1D23">
      <w:rPr>
        <w:rFonts w:ascii="Candara" w:hAnsi="Candara"/>
      </w:rPr>
      <w:instrText xml:space="preserve"> FILLIN  "Company Name"  \* MERGEFORMAT </w:instrText>
    </w:r>
    <w:r w:rsidRPr="009C1D23">
      <w:rPr>
        <w:rFonts w:ascii="Candara" w:hAnsi="Candara"/>
      </w:rPr>
      <w:fldChar w:fldCharType="end"/>
    </w:r>
    <w:r w:rsidR="009C1D23" w:rsidRPr="009C1D23">
      <w:rPr>
        <w:rFonts w:ascii="Candara" w:hAnsi="Candara"/>
      </w:rPr>
      <w:t>${</w:t>
    </w:r>
    <w:proofErr w:type="spellStart"/>
    <w:r w:rsidR="009C1D23" w:rsidRPr="009C1D23">
      <w:rPr>
        <w:rFonts w:ascii="Candara" w:hAnsi="Candara"/>
      </w:rPr>
      <w:t>legalname</w:t>
    </w:r>
    <w:proofErr w:type="spellEnd"/>
    <w:r w:rsidR="009C1D23" w:rsidRPr="009C1D23">
      <w:rPr>
        <w:rFonts w:ascii="Candara" w:hAnsi="Candara"/>
      </w:rPr>
      <w:t>}</w:t>
    </w:r>
    <w:r>
      <w:tab/>
    </w:r>
    <w:r w:rsidR="009C1D23" w:rsidRPr="009C1D23">
      <w:rPr>
        <w:rFonts w:ascii="Candara" w:hAnsi="Candara"/>
      </w:rPr>
      <w:t>W</w:t>
    </w:r>
    <w:r w:rsidR="00FC5A1E" w:rsidRPr="009C1D23">
      <w:rPr>
        <w:rFonts w:ascii="Candara" w:hAnsi="Candara"/>
      </w:rPr>
      <w:t xml:space="preserve">HSFOR– </w:t>
    </w:r>
    <w:r w:rsidR="009C1D23" w:rsidRPr="009C1D23">
      <w:rPr>
        <w:rFonts w:ascii="Candara" w:hAnsi="Candara"/>
      </w:rPr>
      <w:t>306</w:t>
    </w:r>
    <w:r w:rsidR="00FC5A1E" w:rsidRPr="009C1D23">
      <w:rPr>
        <w:rFonts w:ascii="Candara" w:hAnsi="Candara"/>
      </w:rPr>
      <w:t>B</w:t>
    </w:r>
  </w:p>
  <w:p w14:paraId="040D76DE" w14:textId="77777777" w:rsidR="00B87225" w:rsidRPr="009C1D23" w:rsidRDefault="00B87225">
    <w:pPr>
      <w:pStyle w:val="Header"/>
      <w:rPr>
        <w:rFonts w:ascii="Candara" w:hAnsi="Candar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4B"/>
    <w:rsid w:val="000B0BAE"/>
    <w:rsid w:val="000F4DA3"/>
    <w:rsid w:val="001459B1"/>
    <w:rsid w:val="00191BBE"/>
    <w:rsid w:val="001B59F0"/>
    <w:rsid w:val="001B6991"/>
    <w:rsid w:val="001D67FB"/>
    <w:rsid w:val="001E0943"/>
    <w:rsid w:val="001F7051"/>
    <w:rsid w:val="002068F8"/>
    <w:rsid w:val="00225CC6"/>
    <w:rsid w:val="00226D22"/>
    <w:rsid w:val="00344607"/>
    <w:rsid w:val="00347C5E"/>
    <w:rsid w:val="00391686"/>
    <w:rsid w:val="003E7966"/>
    <w:rsid w:val="00423BFA"/>
    <w:rsid w:val="00427F93"/>
    <w:rsid w:val="004812EE"/>
    <w:rsid w:val="004835FD"/>
    <w:rsid w:val="0049349E"/>
    <w:rsid w:val="004E7BD4"/>
    <w:rsid w:val="00587DCA"/>
    <w:rsid w:val="005B7068"/>
    <w:rsid w:val="00607153"/>
    <w:rsid w:val="0061260D"/>
    <w:rsid w:val="00624E31"/>
    <w:rsid w:val="00633CBA"/>
    <w:rsid w:val="0067670C"/>
    <w:rsid w:val="007052CC"/>
    <w:rsid w:val="00726A9D"/>
    <w:rsid w:val="00743388"/>
    <w:rsid w:val="00773616"/>
    <w:rsid w:val="007B65A6"/>
    <w:rsid w:val="007D6930"/>
    <w:rsid w:val="00814B28"/>
    <w:rsid w:val="00832EE5"/>
    <w:rsid w:val="00851BC6"/>
    <w:rsid w:val="0089317F"/>
    <w:rsid w:val="008A1588"/>
    <w:rsid w:val="008A51B1"/>
    <w:rsid w:val="009C1255"/>
    <w:rsid w:val="009C1D23"/>
    <w:rsid w:val="00A47BDF"/>
    <w:rsid w:val="00A52AD8"/>
    <w:rsid w:val="00A8675B"/>
    <w:rsid w:val="00AA40EB"/>
    <w:rsid w:val="00AB65AF"/>
    <w:rsid w:val="00AE19DF"/>
    <w:rsid w:val="00B21FA4"/>
    <w:rsid w:val="00B87225"/>
    <w:rsid w:val="00BB0ECF"/>
    <w:rsid w:val="00BB24E6"/>
    <w:rsid w:val="00BC0841"/>
    <w:rsid w:val="00BE4DBC"/>
    <w:rsid w:val="00C57DF7"/>
    <w:rsid w:val="00CF08C2"/>
    <w:rsid w:val="00D67E4B"/>
    <w:rsid w:val="00DA47A6"/>
    <w:rsid w:val="00DF2665"/>
    <w:rsid w:val="00DF4A79"/>
    <w:rsid w:val="00E7774B"/>
    <w:rsid w:val="00EA7DCA"/>
    <w:rsid w:val="00EF12A8"/>
    <w:rsid w:val="00F220AB"/>
    <w:rsid w:val="00F27059"/>
    <w:rsid w:val="00F47AB9"/>
    <w:rsid w:val="00F52ED7"/>
    <w:rsid w:val="00F6342D"/>
    <w:rsid w:val="00F80018"/>
    <w:rsid w:val="00F83A7B"/>
    <w:rsid w:val="00F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19A42"/>
  <w15:docId w15:val="{DBE28AA2-6CB0-46A2-B610-60BA2CC9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23"/>
    <w:rPr>
      <w:rFonts w:ascii="Univers" w:eastAsia="Times New Roman" w:hAnsi="Univers"/>
      <w:sz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774B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uiPriority w:val="99"/>
    <w:rsid w:val="00E7774B"/>
    <w:rPr>
      <w:rFonts w:ascii="Univers" w:eastAsia="Times New Roman" w:hAnsi="Univers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E7774B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HeaderChar">
    <w:name w:val="Header Char"/>
    <w:link w:val="Header"/>
    <w:uiPriority w:val="99"/>
    <w:rsid w:val="00E7774B"/>
    <w:rPr>
      <w:rFonts w:ascii="Univers" w:eastAsia="Times New Roman" w:hAnsi="Univers" w:cs="Times New Roman"/>
      <w:szCs w:val="20"/>
      <w:lang w:eastAsia="en-AU"/>
    </w:rPr>
  </w:style>
  <w:style w:type="paragraph" w:customStyle="1" w:styleId="NormalNoSpace">
    <w:name w:val="Normal No Space"/>
    <w:basedOn w:val="Normal"/>
    <w:rsid w:val="00E7774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4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6342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5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6220-1698-49C5-B3C2-2CE91E87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Jasmine Poole</cp:lastModifiedBy>
  <cp:revision>3</cp:revision>
  <dcterms:created xsi:type="dcterms:W3CDTF">2025-11-19T22:43:00Z</dcterms:created>
  <dcterms:modified xsi:type="dcterms:W3CDTF">2026-04-28T05:05:00Z</dcterms:modified>
</cp:coreProperties>
</file>