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8798" w14:textId="2631540E" w:rsidR="006419CA" w:rsidRPr="00C43D5D" w:rsidRDefault="007B24FB" w:rsidP="009B45B6">
      <w:pPr>
        <w:shd w:val="clear" w:color="auto" w:fill="FFFFFF" w:themeFill="background1"/>
        <w:spacing w:after="0" w:line="240" w:lineRule="auto"/>
        <w:jc w:val="center"/>
        <w:rPr>
          <w:rFonts w:asciiTheme="minorHAnsi" w:hAnsiTheme="minorHAnsi" w:cstheme="minorHAnsi"/>
          <w:b/>
          <w:caps/>
          <w:color w:val="17365D" w:themeColor="text2" w:themeShade="BF"/>
          <w:sz w:val="42"/>
          <w:szCs w:val="42"/>
        </w:rPr>
      </w:pPr>
      <w:r w:rsidRPr="00C43D5D">
        <w:rPr>
          <w:rFonts w:asciiTheme="minorHAnsi" w:hAnsiTheme="minorHAnsi" w:cstheme="minorHAnsi"/>
          <w:b/>
          <w:caps/>
          <w:color w:val="17365D" w:themeColor="text2" w:themeShade="BF"/>
          <w:sz w:val="42"/>
          <w:szCs w:val="42"/>
        </w:rPr>
        <w:t>Injury Management</w:t>
      </w:r>
      <w:r w:rsidR="009D0F79">
        <w:rPr>
          <w:rFonts w:asciiTheme="minorHAnsi" w:hAnsiTheme="minorHAnsi" w:cstheme="minorHAnsi"/>
          <w:b/>
          <w:caps/>
          <w:color w:val="17365D" w:themeColor="text2" w:themeShade="BF"/>
          <w:sz w:val="42"/>
          <w:szCs w:val="42"/>
        </w:rPr>
        <w:t xml:space="preserve"> Procedure</w:t>
      </w:r>
    </w:p>
    <w:p w14:paraId="5D0FAB2E" w14:textId="77777777" w:rsidR="00007E8C" w:rsidRPr="00C43D5D" w:rsidRDefault="00007E8C" w:rsidP="00C43D5D">
      <w:pPr>
        <w:shd w:val="clear" w:color="auto" w:fill="FFFFFF" w:themeFill="background1"/>
        <w:spacing w:before="60"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t>Introduction</w:t>
      </w:r>
    </w:p>
    <w:p w14:paraId="3D26EC03" w14:textId="77777777" w:rsidR="000A7367" w:rsidRPr="00C43D5D" w:rsidRDefault="000A7367" w:rsidP="00C43D5D">
      <w:pPr>
        <w:spacing w:after="0" w:line="240" w:lineRule="auto"/>
        <w:jc w:val="both"/>
        <w:rPr>
          <w:rFonts w:asciiTheme="minorHAnsi" w:hAnsiTheme="minorHAnsi" w:cstheme="minorHAnsi"/>
          <w:sz w:val="20"/>
          <w:szCs w:val="20"/>
          <w:lang w:val="en-US"/>
        </w:rPr>
      </w:pPr>
      <w:r w:rsidRPr="00C43D5D">
        <w:rPr>
          <w:rFonts w:asciiTheme="minorHAnsi" w:hAnsiTheme="minorHAnsi" w:cstheme="minorHAnsi"/>
          <w:sz w:val="20"/>
          <w:szCs w:val="20"/>
          <w:lang w:val="en-US"/>
        </w:rPr>
        <w:t xml:space="preserve">Injury Management is a comprehensive and coordinated approach to providing assistance and support to </w:t>
      </w:r>
      <w:r w:rsidR="00C6345A" w:rsidRPr="00C43D5D">
        <w:rPr>
          <w:rFonts w:asciiTheme="minorHAnsi" w:hAnsiTheme="minorHAnsi" w:cstheme="minorHAnsi"/>
          <w:sz w:val="20"/>
          <w:szCs w:val="20"/>
          <w:lang w:val="en-US"/>
        </w:rPr>
        <w:t>workers</w:t>
      </w:r>
      <w:r w:rsidRPr="00C43D5D">
        <w:rPr>
          <w:rFonts w:asciiTheme="minorHAnsi" w:hAnsiTheme="minorHAnsi" w:cstheme="minorHAnsi"/>
          <w:sz w:val="20"/>
          <w:szCs w:val="20"/>
          <w:lang w:val="en-US"/>
        </w:rPr>
        <w:t xml:space="preserve"> injured in the workplace. It is a workplace managed process involving early intervention and ongoing communication from the time of the injury through to a return to suitable employment. It involves not only managing the employee’s injury, but also their absence from the workplace. </w:t>
      </w:r>
    </w:p>
    <w:p w14:paraId="33561D17" w14:textId="77777777" w:rsidR="00662869" w:rsidRPr="00C43D5D" w:rsidRDefault="00662869" w:rsidP="00C43D5D">
      <w:pPr>
        <w:shd w:val="clear" w:color="auto" w:fill="FFFFFF" w:themeFill="background1"/>
        <w:spacing w:before="60" w:after="0" w:line="240" w:lineRule="auto"/>
        <w:jc w:val="both"/>
        <w:rPr>
          <w:rFonts w:asciiTheme="minorHAnsi" w:hAnsiTheme="minorHAnsi" w:cstheme="minorHAnsi"/>
          <w:b/>
          <w:color w:val="2E94FF"/>
          <w:sz w:val="28"/>
          <w:szCs w:val="28"/>
        </w:rPr>
      </w:pPr>
    </w:p>
    <w:p w14:paraId="193902F0" w14:textId="77777777" w:rsidR="00007E8C" w:rsidRPr="00C43D5D" w:rsidRDefault="00007E8C" w:rsidP="00C43D5D">
      <w:pPr>
        <w:shd w:val="clear" w:color="auto" w:fill="FFFFFF" w:themeFill="background1"/>
        <w:spacing w:before="60"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t>Scope</w:t>
      </w:r>
    </w:p>
    <w:p w14:paraId="3B326E7B" w14:textId="77777777" w:rsidR="00534E9A" w:rsidRPr="00C43D5D" w:rsidRDefault="000A7367" w:rsidP="00C43D5D">
      <w:pPr>
        <w:spacing w:before="60" w:after="0" w:line="240" w:lineRule="auto"/>
        <w:jc w:val="both"/>
        <w:rPr>
          <w:rFonts w:asciiTheme="minorHAnsi" w:hAnsiTheme="minorHAnsi" w:cstheme="minorHAnsi"/>
          <w:b/>
          <w:sz w:val="20"/>
          <w:szCs w:val="20"/>
        </w:rPr>
      </w:pPr>
      <w:r w:rsidRPr="00C43D5D">
        <w:rPr>
          <w:rFonts w:asciiTheme="minorHAnsi" w:hAnsiTheme="minorHAnsi" w:cstheme="minorHAnsi"/>
          <w:sz w:val="20"/>
          <w:szCs w:val="20"/>
        </w:rPr>
        <w:t xml:space="preserve">This procedure applies to all </w:t>
      </w:r>
      <w:r w:rsidR="00C6345A" w:rsidRPr="00C43D5D">
        <w:rPr>
          <w:rFonts w:asciiTheme="minorHAnsi" w:hAnsiTheme="minorHAnsi" w:cstheme="minorHAnsi"/>
          <w:sz w:val="20"/>
          <w:szCs w:val="20"/>
        </w:rPr>
        <w:t>workers who are employed by</w:t>
      </w:r>
      <w:r w:rsidRPr="00C43D5D">
        <w:rPr>
          <w:rFonts w:asciiTheme="minorHAnsi" w:hAnsiTheme="minorHAnsi" w:cstheme="minorHAnsi"/>
          <w:sz w:val="20"/>
          <w:szCs w:val="20"/>
        </w:rPr>
        <w:t xml:space="preserve"> </w:t>
      </w:r>
      <w:r w:rsidR="00C53553" w:rsidRPr="00C43D5D">
        <w:rPr>
          <w:rFonts w:asciiTheme="minorHAnsi" w:hAnsiTheme="minorHAnsi" w:cstheme="minorHAnsi"/>
          <w:sz w:val="20"/>
          <w:szCs w:val="20"/>
        </w:rPr>
        <w:t>${legalname}</w:t>
      </w:r>
    </w:p>
    <w:p w14:paraId="18C52E7E" w14:textId="77777777" w:rsidR="0027547A" w:rsidRPr="00C43D5D" w:rsidRDefault="0027547A" w:rsidP="00C43D5D">
      <w:pPr>
        <w:spacing w:before="60" w:after="0" w:line="240" w:lineRule="auto"/>
        <w:jc w:val="both"/>
        <w:rPr>
          <w:rFonts w:asciiTheme="minorHAnsi" w:hAnsiTheme="minorHAnsi" w:cstheme="minorHAnsi"/>
          <w:b/>
          <w:sz w:val="18"/>
          <w:szCs w:val="18"/>
        </w:rPr>
      </w:pPr>
    </w:p>
    <w:p w14:paraId="5F954807" w14:textId="77777777" w:rsidR="00007E8C" w:rsidRPr="00C43D5D" w:rsidRDefault="00C47DD2" w:rsidP="00C43D5D">
      <w:pPr>
        <w:shd w:val="clear" w:color="auto" w:fill="FFFFFF" w:themeFill="background1"/>
        <w:spacing w:before="60"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t>D</w:t>
      </w:r>
      <w:r w:rsidR="00007E8C" w:rsidRPr="00C43D5D">
        <w:rPr>
          <w:rFonts w:asciiTheme="minorHAnsi" w:hAnsiTheme="minorHAnsi" w:cstheme="minorHAnsi"/>
          <w:b/>
          <w:color w:val="17365D" w:themeColor="text2" w:themeShade="BF"/>
          <w:sz w:val="28"/>
          <w:szCs w:val="28"/>
        </w:rPr>
        <w:t>efinitions</w:t>
      </w:r>
    </w:p>
    <w:p w14:paraId="7CF90D7B" w14:textId="568F3980" w:rsidR="000A7367" w:rsidRPr="00C43D5D" w:rsidRDefault="000A7367" w:rsidP="00C43D5D">
      <w:pPr>
        <w:pStyle w:val="NormalWeb"/>
        <w:spacing w:before="60" w:after="0" w:afterAutospacing="0" w:line="240" w:lineRule="auto"/>
        <w:jc w:val="both"/>
        <w:rPr>
          <w:rFonts w:asciiTheme="minorHAnsi" w:hAnsiTheme="minorHAnsi" w:cstheme="minorHAnsi"/>
          <w:sz w:val="20"/>
          <w:szCs w:val="20"/>
        </w:rPr>
      </w:pPr>
      <w:r w:rsidRPr="00C43D5D">
        <w:rPr>
          <w:rFonts w:asciiTheme="minorHAnsi" w:hAnsiTheme="minorHAnsi" w:cstheme="minorHAnsi"/>
          <w:b/>
          <w:bCs/>
          <w:sz w:val="20"/>
          <w:szCs w:val="20"/>
        </w:rPr>
        <w:t>Injury Management:</w:t>
      </w:r>
      <w:r w:rsidRPr="00C43D5D">
        <w:rPr>
          <w:rFonts w:asciiTheme="minorHAnsi" w:hAnsiTheme="minorHAnsi" w:cstheme="minorHAnsi"/>
          <w:sz w:val="20"/>
          <w:szCs w:val="20"/>
        </w:rPr>
        <w:t xml:space="preserve"> is </w:t>
      </w:r>
      <w:r w:rsidR="008E60D1" w:rsidRPr="00C43D5D">
        <w:rPr>
          <w:rFonts w:asciiTheme="minorHAnsi" w:hAnsiTheme="minorHAnsi" w:cstheme="minorHAnsi"/>
          <w:sz w:val="20"/>
          <w:szCs w:val="20"/>
        </w:rPr>
        <w:t xml:space="preserve">management of a </w:t>
      </w:r>
      <w:r w:rsidR="00C43D5D" w:rsidRPr="00C43D5D">
        <w:rPr>
          <w:rFonts w:asciiTheme="minorHAnsi" w:hAnsiTheme="minorHAnsi" w:cstheme="minorHAnsi"/>
          <w:sz w:val="20"/>
          <w:szCs w:val="20"/>
        </w:rPr>
        <w:t>work-related</w:t>
      </w:r>
      <w:r w:rsidR="008E60D1" w:rsidRPr="00C43D5D">
        <w:rPr>
          <w:rFonts w:asciiTheme="minorHAnsi" w:hAnsiTheme="minorHAnsi" w:cstheme="minorHAnsi"/>
          <w:sz w:val="20"/>
          <w:szCs w:val="20"/>
        </w:rPr>
        <w:t xml:space="preserve"> injury</w:t>
      </w:r>
      <w:r w:rsidRPr="00C43D5D">
        <w:rPr>
          <w:rFonts w:asciiTheme="minorHAnsi" w:hAnsiTheme="minorHAnsi" w:cstheme="minorHAnsi"/>
          <w:sz w:val="20"/>
          <w:szCs w:val="20"/>
        </w:rPr>
        <w:t>.</w:t>
      </w:r>
    </w:p>
    <w:p w14:paraId="798718D2" w14:textId="034DE20C" w:rsidR="000A7367" w:rsidRPr="00C43D5D" w:rsidRDefault="008F641E" w:rsidP="00C43D5D">
      <w:pPr>
        <w:pStyle w:val="NormalWeb"/>
        <w:spacing w:before="60" w:after="0" w:afterAutospacing="0" w:line="240" w:lineRule="auto"/>
        <w:jc w:val="both"/>
        <w:rPr>
          <w:rFonts w:asciiTheme="minorHAnsi" w:hAnsiTheme="minorHAnsi" w:cstheme="minorHAnsi"/>
          <w:sz w:val="20"/>
          <w:szCs w:val="20"/>
        </w:rPr>
      </w:pPr>
      <w:r w:rsidRPr="00C43D5D">
        <w:rPr>
          <w:rFonts w:asciiTheme="minorHAnsi" w:hAnsiTheme="minorHAnsi" w:cstheme="minorHAnsi"/>
          <w:b/>
          <w:sz w:val="20"/>
          <w:szCs w:val="20"/>
        </w:rPr>
        <w:t xml:space="preserve">Work Capacity </w:t>
      </w:r>
      <w:r w:rsidR="00C43D5D" w:rsidRPr="00C43D5D">
        <w:rPr>
          <w:rFonts w:asciiTheme="minorHAnsi" w:hAnsiTheme="minorHAnsi" w:cstheme="minorHAnsi"/>
          <w:b/>
          <w:sz w:val="20"/>
          <w:szCs w:val="20"/>
        </w:rPr>
        <w:t>Certificate</w:t>
      </w:r>
      <w:r w:rsidR="000A7367" w:rsidRPr="00C43D5D">
        <w:rPr>
          <w:rFonts w:asciiTheme="minorHAnsi" w:hAnsiTheme="minorHAnsi" w:cstheme="minorHAnsi"/>
          <w:sz w:val="20"/>
          <w:szCs w:val="20"/>
        </w:rPr>
        <w:t xml:space="preserve"> (</w:t>
      </w:r>
      <w:r w:rsidR="00953CBF" w:rsidRPr="00C43D5D">
        <w:rPr>
          <w:rFonts w:asciiTheme="minorHAnsi" w:hAnsiTheme="minorHAnsi" w:cstheme="minorHAnsi"/>
          <w:sz w:val="20"/>
          <w:szCs w:val="20"/>
        </w:rPr>
        <w:t>W</w:t>
      </w:r>
      <w:r w:rsidRPr="00C43D5D">
        <w:rPr>
          <w:rFonts w:asciiTheme="minorHAnsi" w:hAnsiTheme="minorHAnsi" w:cstheme="minorHAnsi"/>
          <w:sz w:val="20"/>
          <w:szCs w:val="20"/>
        </w:rPr>
        <w:t>C</w:t>
      </w:r>
      <w:r w:rsidR="000A7367" w:rsidRPr="00C43D5D">
        <w:rPr>
          <w:rFonts w:asciiTheme="minorHAnsi" w:hAnsiTheme="minorHAnsi" w:cstheme="minorHAnsi"/>
          <w:sz w:val="20"/>
          <w:szCs w:val="20"/>
        </w:rPr>
        <w:t>C</w:t>
      </w:r>
      <w:r w:rsidR="00F653EA" w:rsidRPr="00C43D5D">
        <w:rPr>
          <w:rFonts w:asciiTheme="minorHAnsi" w:hAnsiTheme="minorHAnsi" w:cstheme="minorHAnsi"/>
          <w:sz w:val="20"/>
          <w:szCs w:val="20"/>
        </w:rPr>
        <w:t>) A</w:t>
      </w:r>
      <w:r w:rsidR="000A7367" w:rsidRPr="00C43D5D">
        <w:rPr>
          <w:rFonts w:asciiTheme="minorHAnsi" w:hAnsiTheme="minorHAnsi" w:cstheme="minorHAnsi"/>
          <w:sz w:val="20"/>
          <w:szCs w:val="20"/>
        </w:rPr>
        <w:t xml:space="preserve"> medical certificate issued by a treating medical doctor allowing for a disability which the doctor considers to be caused through or contributed by employment.</w:t>
      </w:r>
    </w:p>
    <w:p w14:paraId="4ED03B48" w14:textId="77777777" w:rsidR="00C47DD2" w:rsidRPr="00C43D5D" w:rsidRDefault="00C47DD2" w:rsidP="00C43D5D">
      <w:pPr>
        <w:spacing w:before="60" w:after="0" w:line="240" w:lineRule="auto"/>
        <w:jc w:val="both"/>
        <w:rPr>
          <w:rFonts w:asciiTheme="minorHAnsi" w:hAnsiTheme="minorHAnsi" w:cstheme="minorHAnsi"/>
          <w:sz w:val="20"/>
          <w:szCs w:val="20"/>
        </w:rPr>
      </w:pPr>
    </w:p>
    <w:p w14:paraId="257F10E6" w14:textId="77777777" w:rsidR="00007E8C" w:rsidRPr="00C43D5D" w:rsidRDefault="00007E8C" w:rsidP="00C43D5D">
      <w:pPr>
        <w:shd w:val="clear" w:color="auto" w:fill="FFFFFF" w:themeFill="background1"/>
        <w:spacing w:before="60"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t>Roles &amp; Responsibilities</w:t>
      </w:r>
    </w:p>
    <w:p w14:paraId="16B815EF" w14:textId="77777777" w:rsidR="00C47DD2" w:rsidRPr="00C43D5D" w:rsidRDefault="000A7367" w:rsidP="00C43D5D">
      <w:pPr>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Mangers/Supervisors are responsible for;</w:t>
      </w:r>
    </w:p>
    <w:p w14:paraId="2F2E2527" w14:textId="77777777" w:rsidR="00E06C46" w:rsidRPr="00C43D5D" w:rsidRDefault="00E06C46" w:rsidP="00C43D5D">
      <w:pPr>
        <w:pStyle w:val="ListParagraph"/>
        <w:numPr>
          <w:ilvl w:val="0"/>
          <w:numId w:val="10"/>
        </w:numPr>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Completing and forwarding all documentation to the claims agent</w:t>
      </w:r>
    </w:p>
    <w:p w14:paraId="18540CE8" w14:textId="77777777" w:rsidR="00E06C46" w:rsidRPr="00C43D5D" w:rsidRDefault="00E06C46" w:rsidP="00C43D5D">
      <w:pPr>
        <w:pStyle w:val="ListParagraph"/>
        <w:numPr>
          <w:ilvl w:val="0"/>
          <w:numId w:val="10"/>
        </w:numPr>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Providing duties to injured workers within their capacity</w:t>
      </w:r>
    </w:p>
    <w:p w14:paraId="6B7FDB8C" w14:textId="4732E994" w:rsidR="00E06C46" w:rsidRPr="00C43D5D" w:rsidRDefault="00E06C46" w:rsidP="00C43D5D">
      <w:pPr>
        <w:pStyle w:val="ListParagraph"/>
        <w:numPr>
          <w:ilvl w:val="0"/>
          <w:numId w:val="10"/>
        </w:numPr>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Actively participating in the rehabilitation process to support the injure</w:t>
      </w:r>
      <w:r w:rsidR="008F641E" w:rsidRPr="00C43D5D">
        <w:rPr>
          <w:rFonts w:asciiTheme="minorHAnsi" w:hAnsiTheme="minorHAnsi" w:cstheme="minorHAnsi"/>
          <w:sz w:val="20"/>
          <w:szCs w:val="20"/>
        </w:rPr>
        <w:t>d</w:t>
      </w:r>
      <w:r w:rsidRPr="00C43D5D">
        <w:rPr>
          <w:rFonts w:asciiTheme="minorHAnsi" w:hAnsiTheme="minorHAnsi" w:cstheme="minorHAnsi"/>
          <w:sz w:val="20"/>
          <w:szCs w:val="20"/>
        </w:rPr>
        <w:t xml:space="preserve"> worker and resolve any issues</w:t>
      </w:r>
    </w:p>
    <w:p w14:paraId="23167DB3" w14:textId="77777777" w:rsidR="00E06C46" w:rsidRPr="00C43D5D" w:rsidRDefault="00E06C46" w:rsidP="00C43D5D">
      <w:pPr>
        <w:spacing w:before="60" w:after="0" w:line="240" w:lineRule="auto"/>
        <w:jc w:val="both"/>
        <w:rPr>
          <w:rFonts w:asciiTheme="minorHAnsi" w:hAnsiTheme="minorHAnsi" w:cstheme="minorHAnsi"/>
          <w:sz w:val="20"/>
          <w:szCs w:val="20"/>
        </w:rPr>
      </w:pPr>
    </w:p>
    <w:p w14:paraId="30E10EF9" w14:textId="77777777" w:rsidR="00E06C46" w:rsidRPr="00C43D5D" w:rsidRDefault="00953CBF" w:rsidP="00C43D5D">
      <w:pPr>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Worker</w:t>
      </w:r>
      <w:r w:rsidR="00E06C46" w:rsidRPr="00C43D5D">
        <w:rPr>
          <w:rFonts w:asciiTheme="minorHAnsi" w:hAnsiTheme="minorHAnsi" w:cstheme="minorHAnsi"/>
          <w:b/>
          <w:sz w:val="20"/>
          <w:szCs w:val="20"/>
        </w:rPr>
        <w:t>s are responsible for;</w:t>
      </w:r>
    </w:p>
    <w:p w14:paraId="45084338" w14:textId="77777777" w:rsidR="00E06C46" w:rsidRPr="00C43D5D" w:rsidRDefault="00E06C46" w:rsidP="00C43D5D">
      <w:pPr>
        <w:pStyle w:val="ListParagraph"/>
        <w:numPr>
          <w:ilvl w:val="0"/>
          <w:numId w:val="11"/>
        </w:numPr>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Reporting injuries/incidents immediately</w:t>
      </w:r>
    </w:p>
    <w:p w14:paraId="6907903C" w14:textId="16572DD3" w:rsidR="00953CBF" w:rsidRPr="00C43D5D" w:rsidRDefault="00953CBF" w:rsidP="00C43D5D">
      <w:pPr>
        <w:pStyle w:val="ListParagraph"/>
        <w:numPr>
          <w:ilvl w:val="0"/>
          <w:numId w:val="11"/>
        </w:numPr>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 xml:space="preserve">Completing </w:t>
      </w:r>
      <w:r w:rsidR="008F641E" w:rsidRPr="00C43D5D">
        <w:rPr>
          <w:rFonts w:asciiTheme="minorHAnsi" w:hAnsiTheme="minorHAnsi" w:cstheme="minorHAnsi"/>
          <w:sz w:val="20"/>
          <w:szCs w:val="20"/>
        </w:rPr>
        <w:t>claims</w:t>
      </w:r>
      <w:r w:rsidRPr="00C43D5D">
        <w:rPr>
          <w:rFonts w:asciiTheme="minorHAnsi" w:hAnsiTheme="minorHAnsi" w:cstheme="minorHAnsi"/>
          <w:sz w:val="20"/>
          <w:szCs w:val="20"/>
        </w:rPr>
        <w:t xml:space="preserve"> documentation as required</w:t>
      </w:r>
    </w:p>
    <w:p w14:paraId="62354648" w14:textId="77777777" w:rsidR="00E06C46" w:rsidRPr="00C43D5D" w:rsidRDefault="00E06C46" w:rsidP="00C43D5D">
      <w:pPr>
        <w:pStyle w:val="ListParagraph"/>
        <w:numPr>
          <w:ilvl w:val="0"/>
          <w:numId w:val="11"/>
        </w:numPr>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Participating in their rehabilitation process</w:t>
      </w:r>
    </w:p>
    <w:p w14:paraId="30D614FE" w14:textId="77777777" w:rsidR="00E06C46" w:rsidRPr="00C43D5D" w:rsidRDefault="00E06C46" w:rsidP="00C43D5D">
      <w:pPr>
        <w:pStyle w:val="ListParagraph"/>
        <w:numPr>
          <w:ilvl w:val="0"/>
          <w:numId w:val="11"/>
        </w:numPr>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Undertaking duties as identified which are within their capacity</w:t>
      </w:r>
    </w:p>
    <w:p w14:paraId="1FF03023" w14:textId="77777777" w:rsidR="000A7367" w:rsidRPr="00C43D5D" w:rsidRDefault="000A7367" w:rsidP="00C43D5D">
      <w:pPr>
        <w:spacing w:before="60" w:after="0" w:line="240" w:lineRule="auto"/>
        <w:jc w:val="both"/>
        <w:rPr>
          <w:rFonts w:asciiTheme="minorHAnsi" w:hAnsiTheme="minorHAnsi" w:cstheme="minorHAnsi"/>
          <w:sz w:val="18"/>
          <w:szCs w:val="18"/>
        </w:rPr>
      </w:pPr>
    </w:p>
    <w:p w14:paraId="5C737CB7" w14:textId="77777777" w:rsidR="00007E8C" w:rsidRPr="00C43D5D" w:rsidRDefault="001268B9" w:rsidP="00C43D5D">
      <w:pPr>
        <w:shd w:val="clear" w:color="auto" w:fill="FFFFFF" w:themeFill="background1"/>
        <w:spacing w:before="60"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t>Procedure</w:t>
      </w:r>
    </w:p>
    <w:p w14:paraId="558455B1" w14:textId="77777777" w:rsidR="00335A12" w:rsidRPr="00C43D5D" w:rsidRDefault="000A7367" w:rsidP="00C43D5D">
      <w:pPr>
        <w:autoSpaceDE w:val="0"/>
        <w:autoSpaceDN w:val="0"/>
        <w:adjustRightInd w:val="0"/>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When and injury occurs</w:t>
      </w:r>
    </w:p>
    <w:p w14:paraId="50D83FA4" w14:textId="77777777" w:rsidR="000A7367" w:rsidRPr="00C43D5D" w:rsidRDefault="000A7367" w:rsidP="00C43D5D">
      <w:pPr>
        <w:pStyle w:val="ListParagraph"/>
        <w:numPr>
          <w:ilvl w:val="0"/>
          <w:numId w:val="7"/>
        </w:numPr>
        <w:autoSpaceDE w:val="0"/>
        <w:autoSpaceDN w:val="0"/>
        <w:adjustRightInd w:val="0"/>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Ensure first aid treatment is given</w:t>
      </w:r>
    </w:p>
    <w:p w14:paraId="130E5657" w14:textId="77777777" w:rsidR="000A7367" w:rsidRPr="00C43D5D" w:rsidRDefault="000A7367" w:rsidP="00C43D5D">
      <w:pPr>
        <w:pStyle w:val="ListParagraph"/>
        <w:numPr>
          <w:ilvl w:val="0"/>
          <w:numId w:val="7"/>
        </w:numPr>
        <w:autoSpaceDE w:val="0"/>
        <w:autoSpaceDN w:val="0"/>
        <w:adjustRightInd w:val="0"/>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Conduct an investigation into the incident</w:t>
      </w:r>
    </w:p>
    <w:p w14:paraId="28130054" w14:textId="77777777" w:rsidR="000A7367" w:rsidRPr="00C43D5D" w:rsidRDefault="000A7367" w:rsidP="00C43D5D">
      <w:pPr>
        <w:pStyle w:val="ListParagraph"/>
        <w:numPr>
          <w:ilvl w:val="0"/>
          <w:numId w:val="7"/>
        </w:numPr>
        <w:autoSpaceDE w:val="0"/>
        <w:autoSpaceDN w:val="0"/>
        <w:adjustRightInd w:val="0"/>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 xml:space="preserve">If a </w:t>
      </w:r>
      <w:r w:rsidR="000C70A1" w:rsidRPr="00C43D5D">
        <w:rPr>
          <w:rFonts w:asciiTheme="minorHAnsi" w:hAnsiTheme="minorHAnsi" w:cstheme="minorHAnsi"/>
          <w:sz w:val="20"/>
          <w:szCs w:val="20"/>
        </w:rPr>
        <w:t>worker</w:t>
      </w:r>
      <w:r w:rsidRPr="00C43D5D">
        <w:rPr>
          <w:rFonts w:asciiTheme="minorHAnsi" w:hAnsiTheme="minorHAnsi" w:cstheme="minorHAnsi"/>
          <w:sz w:val="20"/>
          <w:szCs w:val="20"/>
        </w:rPr>
        <w:t xml:space="preserve"> is off work for more than 24 hours contact the injured worker to offer support and provide information/documentation</w:t>
      </w:r>
    </w:p>
    <w:p w14:paraId="7C005D3F" w14:textId="44E69DA4" w:rsidR="000A7367" w:rsidRPr="00C43D5D" w:rsidRDefault="000A7367" w:rsidP="00C43D5D">
      <w:pPr>
        <w:pStyle w:val="ListParagraph"/>
        <w:numPr>
          <w:ilvl w:val="0"/>
          <w:numId w:val="7"/>
        </w:numPr>
        <w:autoSpaceDE w:val="0"/>
        <w:autoSpaceDN w:val="0"/>
        <w:adjustRightInd w:val="0"/>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Complete documentation and submit to the Claims agent</w:t>
      </w:r>
    </w:p>
    <w:p w14:paraId="350625B6" w14:textId="77777777" w:rsidR="000A7367" w:rsidRPr="00C43D5D" w:rsidRDefault="000A7367" w:rsidP="00C43D5D">
      <w:pPr>
        <w:pStyle w:val="ListParagraph"/>
        <w:numPr>
          <w:ilvl w:val="0"/>
          <w:numId w:val="7"/>
        </w:numPr>
        <w:autoSpaceDE w:val="0"/>
        <w:autoSpaceDN w:val="0"/>
        <w:adjustRightInd w:val="0"/>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Make contact with any treating practitioners to inform them of the nature of your business and what alternate duties are available</w:t>
      </w:r>
    </w:p>
    <w:p w14:paraId="47E17947" w14:textId="77777777" w:rsidR="000A7367" w:rsidRPr="00C43D5D" w:rsidRDefault="000A7367" w:rsidP="00C43D5D">
      <w:pPr>
        <w:pStyle w:val="ListParagraph"/>
        <w:numPr>
          <w:ilvl w:val="0"/>
          <w:numId w:val="7"/>
        </w:numPr>
        <w:autoSpaceDE w:val="0"/>
        <w:autoSpaceDN w:val="0"/>
        <w:adjustRightInd w:val="0"/>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 xml:space="preserve">Maintain contact with all parties, </w:t>
      </w:r>
      <w:r w:rsidR="000C70A1" w:rsidRPr="00C43D5D">
        <w:rPr>
          <w:rFonts w:asciiTheme="minorHAnsi" w:hAnsiTheme="minorHAnsi" w:cstheme="minorHAnsi"/>
          <w:sz w:val="20"/>
          <w:szCs w:val="20"/>
        </w:rPr>
        <w:t>worker</w:t>
      </w:r>
      <w:r w:rsidRPr="00C43D5D">
        <w:rPr>
          <w:rFonts w:asciiTheme="minorHAnsi" w:hAnsiTheme="minorHAnsi" w:cstheme="minorHAnsi"/>
          <w:sz w:val="20"/>
          <w:szCs w:val="20"/>
        </w:rPr>
        <w:t>, treating doctors and practitioners, rehabilitation providers, claims agent</w:t>
      </w:r>
    </w:p>
    <w:p w14:paraId="2FF6818B" w14:textId="77777777" w:rsidR="000A7367" w:rsidRPr="00C43D5D" w:rsidRDefault="000A7367" w:rsidP="00C43D5D">
      <w:pPr>
        <w:pStyle w:val="ListParagraph"/>
        <w:numPr>
          <w:ilvl w:val="0"/>
          <w:numId w:val="7"/>
        </w:numPr>
        <w:autoSpaceDE w:val="0"/>
        <w:autoSpaceDN w:val="0"/>
        <w:adjustRightInd w:val="0"/>
        <w:spacing w:before="60" w:after="0" w:line="240" w:lineRule="auto"/>
        <w:ind w:left="284" w:hanging="284"/>
        <w:jc w:val="both"/>
        <w:rPr>
          <w:rFonts w:asciiTheme="minorHAnsi" w:hAnsiTheme="minorHAnsi" w:cstheme="minorHAnsi"/>
          <w:sz w:val="20"/>
          <w:szCs w:val="20"/>
        </w:rPr>
      </w:pPr>
      <w:r w:rsidRPr="00C43D5D">
        <w:rPr>
          <w:rFonts w:asciiTheme="minorHAnsi" w:hAnsiTheme="minorHAnsi" w:cstheme="minorHAnsi"/>
          <w:sz w:val="20"/>
          <w:szCs w:val="20"/>
        </w:rPr>
        <w:t>Provide duties within the workers capacity</w:t>
      </w:r>
    </w:p>
    <w:p w14:paraId="1ED488CA"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sz w:val="20"/>
          <w:szCs w:val="20"/>
        </w:rPr>
      </w:pPr>
    </w:p>
    <w:p w14:paraId="5A90784F" w14:textId="3CB856B3" w:rsidR="000A7367" w:rsidRPr="00C43D5D" w:rsidRDefault="008E60D1" w:rsidP="00C43D5D">
      <w:pPr>
        <w:autoSpaceDE w:val="0"/>
        <w:autoSpaceDN w:val="0"/>
        <w:adjustRightInd w:val="0"/>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Lodging a</w:t>
      </w:r>
      <w:r w:rsidR="000966E5" w:rsidRPr="00C43D5D">
        <w:rPr>
          <w:rFonts w:asciiTheme="minorHAnsi" w:hAnsiTheme="minorHAnsi" w:cstheme="minorHAnsi"/>
          <w:b/>
          <w:sz w:val="20"/>
          <w:szCs w:val="20"/>
        </w:rPr>
        <w:t xml:space="preserve"> C</w:t>
      </w:r>
      <w:r w:rsidR="000A7367" w:rsidRPr="00C43D5D">
        <w:rPr>
          <w:rFonts w:asciiTheme="minorHAnsi" w:hAnsiTheme="minorHAnsi" w:cstheme="minorHAnsi"/>
          <w:b/>
          <w:sz w:val="20"/>
          <w:szCs w:val="20"/>
        </w:rPr>
        <w:t>laim</w:t>
      </w:r>
    </w:p>
    <w:p w14:paraId="6CEE7D62" w14:textId="7DD749CE" w:rsidR="004254A4" w:rsidRPr="00C43D5D" w:rsidRDefault="003E1ABC" w:rsidP="00C43D5D">
      <w:pPr>
        <w:autoSpaceDE w:val="0"/>
        <w:autoSpaceDN w:val="0"/>
        <w:adjustRightInd w:val="0"/>
        <w:spacing w:before="60" w:after="0" w:line="240" w:lineRule="auto"/>
        <w:jc w:val="both"/>
        <w:rPr>
          <w:rFonts w:asciiTheme="minorHAnsi" w:hAnsiTheme="minorHAnsi" w:cstheme="minorHAnsi"/>
          <w:b/>
          <w:sz w:val="20"/>
          <w:szCs w:val="20"/>
        </w:rPr>
      </w:pPr>
      <w:r w:rsidRPr="00C43D5D">
        <w:rPr>
          <w:rFonts w:asciiTheme="minorHAnsi" w:hAnsiTheme="minorHAnsi" w:cstheme="minorHAnsi"/>
          <w:sz w:val="20"/>
          <w:szCs w:val="20"/>
        </w:rPr>
        <w:t xml:space="preserve">All Injuries or illness must be reported to your employer as soon as you are aware of it. Reporting a work injury and lodging a claim can be made by calling </w:t>
      </w:r>
      <w:r w:rsidR="009B45B6">
        <w:rPr>
          <w:rFonts w:asciiTheme="minorHAnsi" w:hAnsiTheme="minorHAnsi" w:cstheme="minorHAnsi"/>
          <w:sz w:val="20"/>
          <w:szCs w:val="20"/>
        </w:rPr>
        <w:t>your claims management company</w:t>
      </w:r>
      <w:r w:rsidRPr="00C43D5D">
        <w:rPr>
          <w:rFonts w:asciiTheme="minorHAnsi" w:hAnsiTheme="minorHAnsi" w:cstheme="minorHAnsi"/>
          <w:sz w:val="20"/>
          <w:szCs w:val="20"/>
        </w:rPr>
        <w:t xml:space="preserve">. This can be </w:t>
      </w:r>
      <w:r w:rsidR="0018659D" w:rsidRPr="00C43D5D">
        <w:rPr>
          <w:rFonts w:asciiTheme="minorHAnsi" w:hAnsiTheme="minorHAnsi" w:cstheme="minorHAnsi"/>
          <w:sz w:val="20"/>
          <w:szCs w:val="20"/>
        </w:rPr>
        <w:t>undertaken</w:t>
      </w:r>
      <w:r w:rsidRPr="00C43D5D">
        <w:rPr>
          <w:rFonts w:asciiTheme="minorHAnsi" w:hAnsiTheme="minorHAnsi" w:cstheme="minorHAnsi"/>
          <w:sz w:val="20"/>
          <w:szCs w:val="20"/>
        </w:rPr>
        <w:t xml:space="preserve"> by the employer, injured worker or family member. In </w:t>
      </w:r>
      <w:r w:rsidR="00C43D5D" w:rsidRPr="00C43D5D">
        <w:rPr>
          <w:rFonts w:asciiTheme="minorHAnsi" w:hAnsiTheme="minorHAnsi" w:cstheme="minorHAnsi"/>
          <w:sz w:val="20"/>
          <w:szCs w:val="20"/>
        </w:rPr>
        <w:t>addition,</w:t>
      </w:r>
      <w:r w:rsidRPr="00C43D5D">
        <w:rPr>
          <w:rFonts w:asciiTheme="minorHAnsi" w:hAnsiTheme="minorHAnsi" w:cstheme="minorHAnsi"/>
          <w:sz w:val="20"/>
          <w:szCs w:val="20"/>
        </w:rPr>
        <w:t xml:space="preserve"> a call bac</w:t>
      </w:r>
      <w:r w:rsidR="0018659D" w:rsidRPr="00C43D5D">
        <w:rPr>
          <w:rFonts w:asciiTheme="minorHAnsi" w:hAnsiTheme="minorHAnsi" w:cstheme="minorHAnsi"/>
          <w:sz w:val="20"/>
          <w:szCs w:val="20"/>
        </w:rPr>
        <w:t xml:space="preserve">k can be requested through the </w:t>
      </w:r>
      <w:r w:rsidRPr="00C43D5D">
        <w:rPr>
          <w:rFonts w:asciiTheme="minorHAnsi" w:hAnsiTheme="minorHAnsi" w:cstheme="minorHAnsi"/>
          <w:sz w:val="20"/>
          <w:szCs w:val="20"/>
        </w:rPr>
        <w:t>Returnto</w:t>
      </w:r>
      <w:r w:rsidR="00C43D5D">
        <w:rPr>
          <w:rFonts w:asciiTheme="minorHAnsi" w:hAnsiTheme="minorHAnsi" w:cstheme="minorHAnsi"/>
          <w:sz w:val="20"/>
          <w:szCs w:val="20"/>
        </w:rPr>
        <w:t>W</w:t>
      </w:r>
      <w:r w:rsidRPr="00C43D5D">
        <w:rPr>
          <w:rFonts w:asciiTheme="minorHAnsi" w:hAnsiTheme="minorHAnsi" w:cstheme="minorHAnsi"/>
          <w:sz w:val="20"/>
          <w:szCs w:val="20"/>
        </w:rPr>
        <w:t>orkSA website https://www.rtwsa.com/claims/when-an-injury-occurs/request-callback.</w:t>
      </w:r>
    </w:p>
    <w:p w14:paraId="144D0F84" w14:textId="2471161E" w:rsidR="007B6A82" w:rsidRPr="00C43D5D" w:rsidRDefault="007B6A82" w:rsidP="00C43D5D">
      <w:pPr>
        <w:spacing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br w:type="page"/>
      </w:r>
    </w:p>
    <w:p w14:paraId="6B58F89E"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lastRenderedPageBreak/>
        <w:t>Communication/Consultation</w:t>
      </w:r>
    </w:p>
    <w:p w14:paraId="4F46B20B" w14:textId="77777777" w:rsidR="00335A12" w:rsidRPr="00C43D5D" w:rsidRDefault="000A7367" w:rsidP="00C43D5D">
      <w:pPr>
        <w:autoSpaceDE w:val="0"/>
        <w:autoSpaceDN w:val="0"/>
        <w:adjustRightInd w:val="0"/>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rPr>
        <w:t>Communication between all parties is essential to minimise any issues which may arise and assist in a safe return to work.</w:t>
      </w:r>
    </w:p>
    <w:p w14:paraId="66293885" w14:textId="042A6065" w:rsidR="007B6A82" w:rsidRPr="00C43D5D" w:rsidRDefault="007B6A82" w:rsidP="00C43D5D">
      <w:pPr>
        <w:spacing w:after="0" w:line="240" w:lineRule="auto"/>
        <w:jc w:val="both"/>
        <w:rPr>
          <w:rFonts w:asciiTheme="minorHAnsi" w:hAnsiTheme="minorHAnsi" w:cstheme="minorHAnsi"/>
          <w:sz w:val="20"/>
          <w:szCs w:val="20"/>
        </w:rPr>
      </w:pPr>
    </w:p>
    <w:p w14:paraId="566A2F11"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b/>
          <w:i/>
          <w:sz w:val="20"/>
          <w:szCs w:val="20"/>
        </w:rPr>
      </w:pPr>
      <w:r w:rsidRPr="00C43D5D">
        <w:rPr>
          <w:rFonts w:asciiTheme="minorHAnsi" w:hAnsiTheme="minorHAnsi" w:cstheme="minorHAnsi"/>
          <w:b/>
          <w:i/>
          <w:sz w:val="20"/>
          <w:szCs w:val="20"/>
        </w:rPr>
        <w:t>If not at work</w:t>
      </w:r>
    </w:p>
    <w:p w14:paraId="429C7678" w14:textId="77777777" w:rsidR="001268B9" w:rsidRPr="00C43D5D" w:rsidRDefault="000A7367" w:rsidP="00C43D5D">
      <w:pPr>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rPr>
        <w:t xml:space="preserve">The employer will maintain contact while the </w:t>
      </w:r>
      <w:r w:rsidR="000C70A1" w:rsidRPr="00C43D5D">
        <w:rPr>
          <w:rFonts w:asciiTheme="minorHAnsi" w:hAnsiTheme="minorHAnsi" w:cstheme="minorHAnsi"/>
          <w:sz w:val="20"/>
          <w:szCs w:val="20"/>
        </w:rPr>
        <w:t>worker</w:t>
      </w:r>
      <w:r w:rsidRPr="00C43D5D">
        <w:rPr>
          <w:rFonts w:asciiTheme="minorHAnsi" w:hAnsiTheme="minorHAnsi" w:cstheme="minorHAnsi"/>
          <w:sz w:val="20"/>
          <w:szCs w:val="20"/>
        </w:rPr>
        <w:t xml:space="preserve"> is not at work on a weekly basis. The purpose of this is to provide support, answer any questions, minimise any difficulties and plan for a return to work.</w:t>
      </w:r>
    </w:p>
    <w:p w14:paraId="0779A487" w14:textId="4EF0C6AE" w:rsidR="000A7367" w:rsidRPr="00C43D5D" w:rsidRDefault="000A7367" w:rsidP="00C43D5D">
      <w:pPr>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rPr>
        <w:t xml:space="preserve">The </w:t>
      </w:r>
      <w:r w:rsidR="000C70A1" w:rsidRPr="00C43D5D">
        <w:rPr>
          <w:rFonts w:asciiTheme="minorHAnsi" w:hAnsiTheme="minorHAnsi" w:cstheme="minorHAnsi"/>
          <w:sz w:val="20"/>
          <w:szCs w:val="20"/>
        </w:rPr>
        <w:t>worker</w:t>
      </w:r>
      <w:r w:rsidRPr="00C43D5D">
        <w:rPr>
          <w:rFonts w:asciiTheme="minorHAnsi" w:hAnsiTheme="minorHAnsi" w:cstheme="minorHAnsi"/>
          <w:sz w:val="20"/>
          <w:szCs w:val="20"/>
        </w:rPr>
        <w:t xml:space="preserve"> must provide the employer with all </w:t>
      </w:r>
      <w:r w:rsidR="000C70A1" w:rsidRPr="00C43D5D">
        <w:rPr>
          <w:rFonts w:asciiTheme="minorHAnsi" w:hAnsiTheme="minorHAnsi" w:cstheme="minorHAnsi"/>
          <w:sz w:val="20"/>
          <w:szCs w:val="20"/>
        </w:rPr>
        <w:t>W</w:t>
      </w:r>
      <w:r w:rsidR="008F641E" w:rsidRPr="00C43D5D">
        <w:rPr>
          <w:rFonts w:asciiTheme="minorHAnsi" w:hAnsiTheme="minorHAnsi" w:cstheme="minorHAnsi"/>
          <w:sz w:val="20"/>
          <w:szCs w:val="20"/>
        </w:rPr>
        <w:t>C</w:t>
      </w:r>
      <w:r w:rsidRPr="00C43D5D">
        <w:rPr>
          <w:rFonts w:asciiTheme="minorHAnsi" w:hAnsiTheme="minorHAnsi" w:cstheme="minorHAnsi"/>
          <w:sz w:val="20"/>
          <w:szCs w:val="20"/>
        </w:rPr>
        <w:t>C’s and any other information which will assist in achieving a speedy and safe return to work.</w:t>
      </w:r>
    </w:p>
    <w:p w14:paraId="68C0BD95" w14:textId="77777777" w:rsidR="007B6A82" w:rsidRPr="00C43D5D" w:rsidRDefault="007B6A82" w:rsidP="00C43D5D">
      <w:pPr>
        <w:spacing w:before="60" w:after="0" w:line="240" w:lineRule="auto"/>
        <w:jc w:val="both"/>
        <w:rPr>
          <w:rFonts w:asciiTheme="minorHAnsi" w:hAnsiTheme="minorHAnsi" w:cstheme="minorHAnsi"/>
          <w:sz w:val="20"/>
          <w:szCs w:val="20"/>
        </w:rPr>
      </w:pPr>
    </w:p>
    <w:p w14:paraId="60A974BB" w14:textId="77777777" w:rsidR="000A7367" w:rsidRPr="00C43D5D" w:rsidRDefault="000A7367" w:rsidP="00C43D5D">
      <w:pPr>
        <w:spacing w:before="60" w:after="0" w:line="240" w:lineRule="auto"/>
        <w:jc w:val="both"/>
        <w:rPr>
          <w:rFonts w:asciiTheme="minorHAnsi" w:hAnsiTheme="minorHAnsi" w:cstheme="minorHAnsi"/>
          <w:b/>
          <w:i/>
          <w:sz w:val="20"/>
          <w:szCs w:val="20"/>
        </w:rPr>
      </w:pPr>
      <w:r w:rsidRPr="00C43D5D">
        <w:rPr>
          <w:rFonts w:asciiTheme="minorHAnsi" w:hAnsiTheme="minorHAnsi" w:cstheme="minorHAnsi"/>
          <w:b/>
          <w:i/>
          <w:sz w:val="20"/>
          <w:szCs w:val="20"/>
        </w:rPr>
        <w:t>While at work</w:t>
      </w:r>
    </w:p>
    <w:p w14:paraId="5FF011C8" w14:textId="77777777" w:rsidR="000A7367" w:rsidRPr="00C43D5D" w:rsidRDefault="000A7367" w:rsidP="00C43D5D">
      <w:pPr>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rPr>
        <w:t>Communication must be maintained to ensure duties are suitable and no difficulties are arising. Alterations to work environments and practices may be required and consultation is required in these situations. Consultation and communication needs to be maintained with all key stakeholders including, employer, employee, doctors, physiotherapists, occupational therapists</w:t>
      </w:r>
      <w:r w:rsidR="000C70A1" w:rsidRPr="00C43D5D">
        <w:rPr>
          <w:rFonts w:asciiTheme="minorHAnsi" w:hAnsiTheme="minorHAnsi" w:cstheme="minorHAnsi"/>
          <w:sz w:val="20"/>
          <w:szCs w:val="20"/>
        </w:rPr>
        <w:t>, psychologists</w:t>
      </w:r>
      <w:r w:rsidRPr="00C43D5D">
        <w:rPr>
          <w:rFonts w:asciiTheme="minorHAnsi" w:hAnsiTheme="minorHAnsi" w:cstheme="minorHAnsi"/>
          <w:sz w:val="20"/>
          <w:szCs w:val="20"/>
        </w:rPr>
        <w:t>, rehabilitation providers, claims agents, unions and representatives.</w:t>
      </w:r>
    </w:p>
    <w:p w14:paraId="17E71C6C" w14:textId="77777777" w:rsidR="000A7367" w:rsidRPr="00C43D5D" w:rsidRDefault="000A7367" w:rsidP="00C43D5D">
      <w:pPr>
        <w:spacing w:before="60" w:after="0" w:line="240" w:lineRule="auto"/>
        <w:jc w:val="both"/>
        <w:rPr>
          <w:rFonts w:asciiTheme="minorHAnsi" w:hAnsiTheme="minorHAnsi" w:cstheme="minorHAnsi"/>
          <w:b/>
          <w:sz w:val="20"/>
          <w:szCs w:val="20"/>
        </w:rPr>
      </w:pPr>
    </w:p>
    <w:p w14:paraId="183A0AE4" w14:textId="77777777" w:rsidR="000A7367" w:rsidRPr="00C43D5D" w:rsidRDefault="000A7367" w:rsidP="00C43D5D">
      <w:pPr>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Early Intervention</w:t>
      </w:r>
    </w:p>
    <w:p w14:paraId="05C09463" w14:textId="0602E17F" w:rsidR="000A7367" w:rsidRPr="00C43D5D" w:rsidRDefault="000A7367" w:rsidP="00C43D5D">
      <w:pPr>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lang w:val="en-US"/>
        </w:rPr>
        <w:t>Early intervention is one of the key actions that can influence the return to work of an injured employee</w:t>
      </w:r>
      <w:r w:rsidRPr="00C43D5D">
        <w:rPr>
          <w:rFonts w:asciiTheme="minorHAnsi" w:hAnsiTheme="minorHAnsi" w:cstheme="minorHAnsi"/>
          <w:sz w:val="20"/>
          <w:szCs w:val="20"/>
        </w:rPr>
        <w:t xml:space="preserve">. Early intervention can minimise the extent of an injury if problems are addressed once they arise. </w:t>
      </w:r>
      <w:r w:rsidRPr="00C43D5D">
        <w:rPr>
          <w:rFonts w:asciiTheme="minorHAnsi" w:hAnsiTheme="minorHAnsi" w:cstheme="minorHAnsi"/>
          <w:sz w:val="20"/>
          <w:szCs w:val="20"/>
          <w:lang w:val="en-US"/>
        </w:rPr>
        <w:t>The period immediately after an injury occurs is a critical time to communicate with the employee, offer workplace support and determine what assistance will be needed to aid their recovery and to commence a Return To Work Plan.</w:t>
      </w:r>
    </w:p>
    <w:p w14:paraId="48095F59" w14:textId="77777777" w:rsidR="000A7367" w:rsidRPr="00C43D5D" w:rsidRDefault="000A7367" w:rsidP="00C43D5D">
      <w:pPr>
        <w:spacing w:before="60" w:after="0" w:line="240" w:lineRule="auto"/>
        <w:jc w:val="both"/>
        <w:rPr>
          <w:rFonts w:asciiTheme="minorHAnsi" w:hAnsiTheme="minorHAnsi" w:cstheme="minorHAnsi"/>
          <w:b/>
          <w:sz w:val="20"/>
          <w:szCs w:val="20"/>
        </w:rPr>
      </w:pPr>
    </w:p>
    <w:p w14:paraId="2A9BBAD1" w14:textId="77777777" w:rsidR="000A7367" w:rsidRPr="00C43D5D" w:rsidRDefault="000A7367" w:rsidP="00C43D5D">
      <w:pPr>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Rehabilitation Providers</w:t>
      </w:r>
    </w:p>
    <w:p w14:paraId="335AA377" w14:textId="7302C5FC" w:rsidR="000A7367" w:rsidRPr="00C43D5D" w:rsidRDefault="000A7367" w:rsidP="00C43D5D">
      <w:pPr>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rPr>
        <w:t>Rehabilitation Providers may be used to assist in a return to work of an injured worker. They may be involved in preparing Return</w:t>
      </w:r>
      <w:r w:rsidR="000966E5" w:rsidRPr="00C43D5D">
        <w:rPr>
          <w:rFonts w:asciiTheme="minorHAnsi" w:hAnsiTheme="minorHAnsi" w:cstheme="minorHAnsi"/>
          <w:sz w:val="20"/>
          <w:szCs w:val="20"/>
        </w:rPr>
        <w:t xml:space="preserve"> to Work plans, Return to Work S</w:t>
      </w:r>
      <w:r w:rsidRPr="00C43D5D">
        <w:rPr>
          <w:rFonts w:asciiTheme="minorHAnsi" w:hAnsiTheme="minorHAnsi" w:cstheme="minorHAnsi"/>
          <w:sz w:val="20"/>
          <w:szCs w:val="20"/>
        </w:rPr>
        <w:t xml:space="preserve">chedules and assisting to resolve any issues. These are appointed by the claims agent however if the employer has a preferred relationship with a </w:t>
      </w:r>
      <w:r w:rsidR="00C43D5D" w:rsidRPr="00C43D5D">
        <w:rPr>
          <w:rFonts w:asciiTheme="minorHAnsi" w:hAnsiTheme="minorHAnsi" w:cstheme="minorHAnsi"/>
          <w:sz w:val="20"/>
          <w:szCs w:val="20"/>
        </w:rPr>
        <w:t>provider,</w:t>
      </w:r>
      <w:r w:rsidRPr="00C43D5D">
        <w:rPr>
          <w:rFonts w:asciiTheme="minorHAnsi" w:hAnsiTheme="minorHAnsi" w:cstheme="minorHAnsi"/>
          <w:sz w:val="20"/>
          <w:szCs w:val="20"/>
        </w:rPr>
        <w:t xml:space="preserve"> they should inform the agent at the time of lodgement of a claim.</w:t>
      </w:r>
    </w:p>
    <w:p w14:paraId="373DE745" w14:textId="77777777" w:rsidR="000A7367" w:rsidRPr="00C43D5D" w:rsidRDefault="000A7367" w:rsidP="00C43D5D">
      <w:pPr>
        <w:spacing w:after="0" w:line="240" w:lineRule="auto"/>
        <w:jc w:val="both"/>
        <w:outlineLvl w:val="2"/>
        <w:rPr>
          <w:rFonts w:asciiTheme="minorHAnsi" w:eastAsia="Times New Roman" w:hAnsiTheme="minorHAnsi" w:cstheme="minorHAnsi"/>
          <w:b/>
          <w:bCs/>
          <w:color w:val="000000"/>
          <w:sz w:val="20"/>
          <w:szCs w:val="20"/>
          <w:lang w:eastAsia="en-AU"/>
        </w:rPr>
      </w:pPr>
      <w:bookmarkStart w:id="0" w:name="Provision_of_Duties_"/>
    </w:p>
    <w:p w14:paraId="5CDE1024" w14:textId="77777777" w:rsidR="000A7367" w:rsidRPr="00C43D5D" w:rsidRDefault="000A7367" w:rsidP="00C43D5D">
      <w:pPr>
        <w:spacing w:before="60" w:after="0" w:line="240" w:lineRule="auto"/>
        <w:jc w:val="both"/>
        <w:outlineLvl w:val="2"/>
        <w:rPr>
          <w:rFonts w:asciiTheme="minorHAnsi" w:eastAsia="Times New Roman" w:hAnsiTheme="minorHAnsi" w:cstheme="minorHAnsi"/>
          <w:b/>
          <w:bCs/>
          <w:color w:val="000000"/>
          <w:sz w:val="20"/>
          <w:szCs w:val="20"/>
          <w:lang w:eastAsia="en-AU"/>
        </w:rPr>
      </w:pPr>
      <w:r w:rsidRPr="00C43D5D">
        <w:rPr>
          <w:rFonts w:asciiTheme="minorHAnsi" w:eastAsia="Times New Roman" w:hAnsiTheme="minorHAnsi" w:cstheme="minorHAnsi"/>
          <w:b/>
          <w:bCs/>
          <w:color w:val="000000"/>
          <w:sz w:val="20"/>
          <w:szCs w:val="20"/>
          <w:lang w:eastAsia="en-AU"/>
        </w:rPr>
        <w:t>Provision of Duties</w:t>
      </w:r>
      <w:bookmarkEnd w:id="0"/>
    </w:p>
    <w:p w14:paraId="4E1E1942" w14:textId="77777777" w:rsidR="000A7367" w:rsidRPr="00C43D5D" w:rsidRDefault="000A7367" w:rsidP="00C43D5D">
      <w:pPr>
        <w:spacing w:before="60" w:after="0" w:line="240" w:lineRule="auto"/>
        <w:jc w:val="both"/>
        <w:rPr>
          <w:rFonts w:asciiTheme="minorHAnsi" w:eastAsia="Times New Roman" w:hAnsiTheme="minorHAnsi" w:cstheme="minorHAnsi"/>
          <w:color w:val="000000"/>
          <w:sz w:val="20"/>
          <w:szCs w:val="20"/>
          <w:lang w:eastAsia="en-AU"/>
        </w:rPr>
      </w:pPr>
      <w:r w:rsidRPr="00C43D5D">
        <w:rPr>
          <w:rFonts w:asciiTheme="minorHAnsi" w:eastAsia="Times New Roman" w:hAnsiTheme="minorHAnsi" w:cstheme="minorHAnsi"/>
          <w:color w:val="000000"/>
          <w:sz w:val="20"/>
          <w:szCs w:val="20"/>
          <w:lang w:eastAsia="en-AU"/>
        </w:rPr>
        <w:t xml:space="preserve">Safe, suitable duties must be provided for injured employees.  The identification of suitable duties for an injured staff member should have regard to the skills, capacity and previous experience of the </w:t>
      </w:r>
      <w:r w:rsidR="000C70A1" w:rsidRPr="00C43D5D">
        <w:rPr>
          <w:rFonts w:asciiTheme="minorHAnsi" w:eastAsia="Times New Roman" w:hAnsiTheme="minorHAnsi" w:cstheme="minorHAnsi"/>
          <w:color w:val="000000"/>
          <w:sz w:val="20"/>
          <w:szCs w:val="20"/>
          <w:lang w:eastAsia="en-AU"/>
        </w:rPr>
        <w:t>worker</w:t>
      </w:r>
      <w:r w:rsidRPr="00C43D5D">
        <w:rPr>
          <w:rFonts w:asciiTheme="minorHAnsi" w:eastAsia="Times New Roman" w:hAnsiTheme="minorHAnsi" w:cstheme="minorHAnsi"/>
          <w:color w:val="000000"/>
          <w:sz w:val="20"/>
          <w:szCs w:val="20"/>
          <w:lang w:eastAsia="en-AU"/>
        </w:rPr>
        <w:t>, and the various options available for modification of duties, hours or working conditions.</w:t>
      </w:r>
    </w:p>
    <w:p w14:paraId="73BBCD31"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b/>
          <w:bCs/>
          <w:sz w:val="20"/>
          <w:szCs w:val="20"/>
          <w:lang w:val="en-US"/>
        </w:rPr>
      </w:pPr>
    </w:p>
    <w:p w14:paraId="06BBD74D"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b/>
          <w:bCs/>
          <w:sz w:val="20"/>
          <w:szCs w:val="20"/>
          <w:lang w:val="en-US"/>
        </w:rPr>
      </w:pPr>
      <w:r w:rsidRPr="00C43D5D">
        <w:rPr>
          <w:rFonts w:asciiTheme="minorHAnsi" w:hAnsiTheme="minorHAnsi" w:cstheme="minorHAnsi"/>
          <w:b/>
          <w:bCs/>
          <w:sz w:val="20"/>
          <w:szCs w:val="20"/>
          <w:lang w:val="en-US"/>
        </w:rPr>
        <w:t>Alternate duties</w:t>
      </w:r>
    </w:p>
    <w:p w14:paraId="6F3F5A3E"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bCs/>
          <w:sz w:val="20"/>
          <w:szCs w:val="20"/>
          <w:lang w:val="en-US"/>
        </w:rPr>
      </w:pPr>
      <w:r w:rsidRPr="00C43D5D">
        <w:rPr>
          <w:rFonts w:asciiTheme="minorHAnsi" w:hAnsiTheme="minorHAnsi" w:cstheme="minorHAnsi"/>
          <w:bCs/>
          <w:sz w:val="20"/>
          <w:szCs w:val="20"/>
          <w:lang w:val="en-US"/>
        </w:rPr>
        <w:t xml:space="preserve">Alternate duties may be required to assist an injured worker in returning to work. Alternate duties are duties which the </w:t>
      </w:r>
      <w:r w:rsidR="000C70A1" w:rsidRPr="00C43D5D">
        <w:rPr>
          <w:rFonts w:asciiTheme="minorHAnsi" w:hAnsiTheme="minorHAnsi" w:cstheme="minorHAnsi"/>
          <w:bCs/>
          <w:sz w:val="20"/>
          <w:szCs w:val="20"/>
          <w:lang w:val="en-US"/>
        </w:rPr>
        <w:t>worker</w:t>
      </w:r>
      <w:r w:rsidRPr="00C43D5D">
        <w:rPr>
          <w:rFonts w:asciiTheme="minorHAnsi" w:hAnsiTheme="minorHAnsi" w:cstheme="minorHAnsi"/>
          <w:bCs/>
          <w:sz w:val="20"/>
          <w:szCs w:val="20"/>
          <w:lang w:val="en-US"/>
        </w:rPr>
        <w:t xml:space="preserve"> may or may not normally do which meets the physical or psychological capacity as outlined by the doctor. Alternate d</w:t>
      </w:r>
      <w:r w:rsidR="00650A00" w:rsidRPr="00C43D5D">
        <w:rPr>
          <w:rFonts w:asciiTheme="minorHAnsi" w:hAnsiTheme="minorHAnsi" w:cstheme="minorHAnsi"/>
          <w:bCs/>
          <w:sz w:val="20"/>
          <w:szCs w:val="20"/>
          <w:lang w:val="en-US"/>
        </w:rPr>
        <w:t>uties must be productive duties</w:t>
      </w:r>
      <w:r w:rsidRPr="00C43D5D">
        <w:rPr>
          <w:rFonts w:asciiTheme="minorHAnsi" w:hAnsiTheme="minorHAnsi" w:cstheme="minorHAnsi"/>
          <w:bCs/>
          <w:sz w:val="20"/>
          <w:szCs w:val="20"/>
          <w:lang w:val="en-US"/>
        </w:rPr>
        <w:t>.</w:t>
      </w:r>
    </w:p>
    <w:p w14:paraId="6C760258"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b/>
          <w:bCs/>
          <w:sz w:val="20"/>
          <w:szCs w:val="20"/>
          <w:lang w:val="en-US"/>
        </w:rPr>
      </w:pPr>
    </w:p>
    <w:p w14:paraId="0644D3B2" w14:textId="77777777" w:rsidR="000A7367" w:rsidRPr="00C43D5D" w:rsidRDefault="000A7367" w:rsidP="00C43D5D">
      <w:pPr>
        <w:autoSpaceDE w:val="0"/>
        <w:autoSpaceDN w:val="0"/>
        <w:adjustRightInd w:val="0"/>
        <w:spacing w:before="60" w:after="0" w:line="240" w:lineRule="auto"/>
        <w:jc w:val="both"/>
        <w:rPr>
          <w:rFonts w:asciiTheme="minorHAnsi" w:hAnsiTheme="minorHAnsi" w:cstheme="minorHAnsi"/>
          <w:b/>
          <w:bCs/>
          <w:sz w:val="20"/>
          <w:szCs w:val="20"/>
          <w:lang w:val="en-US"/>
        </w:rPr>
      </w:pPr>
      <w:r w:rsidRPr="00C43D5D">
        <w:rPr>
          <w:rFonts w:asciiTheme="minorHAnsi" w:hAnsiTheme="minorHAnsi" w:cstheme="minorHAnsi"/>
          <w:b/>
          <w:bCs/>
          <w:sz w:val="20"/>
          <w:szCs w:val="20"/>
          <w:lang w:val="en-US"/>
        </w:rPr>
        <w:t>Confidentiality</w:t>
      </w:r>
    </w:p>
    <w:p w14:paraId="197A1288" w14:textId="1229B0FD" w:rsidR="000A7367" w:rsidRPr="00C43D5D" w:rsidRDefault="000A7367" w:rsidP="00C43D5D">
      <w:pPr>
        <w:autoSpaceDE w:val="0"/>
        <w:autoSpaceDN w:val="0"/>
        <w:adjustRightInd w:val="0"/>
        <w:spacing w:before="60" w:after="0" w:line="240" w:lineRule="auto"/>
        <w:jc w:val="both"/>
        <w:rPr>
          <w:rFonts w:asciiTheme="minorHAnsi" w:hAnsiTheme="minorHAnsi" w:cstheme="minorHAnsi"/>
          <w:sz w:val="20"/>
          <w:szCs w:val="20"/>
          <w:lang w:val="en-US"/>
        </w:rPr>
      </w:pPr>
      <w:r w:rsidRPr="00C43D5D">
        <w:rPr>
          <w:rFonts w:asciiTheme="minorHAnsi" w:hAnsiTheme="minorHAnsi" w:cstheme="minorHAnsi"/>
          <w:sz w:val="20"/>
          <w:szCs w:val="20"/>
          <w:lang w:val="en-US"/>
        </w:rPr>
        <w:t xml:space="preserve">Section </w:t>
      </w:r>
      <w:r w:rsidR="00C93993" w:rsidRPr="00C43D5D">
        <w:rPr>
          <w:rFonts w:asciiTheme="minorHAnsi" w:hAnsiTheme="minorHAnsi" w:cstheme="minorHAnsi"/>
          <w:sz w:val="20"/>
          <w:szCs w:val="20"/>
          <w:lang w:val="en-US"/>
        </w:rPr>
        <w:t>185</w:t>
      </w:r>
      <w:r w:rsidRPr="00C43D5D">
        <w:rPr>
          <w:rFonts w:asciiTheme="minorHAnsi" w:hAnsiTheme="minorHAnsi" w:cstheme="minorHAnsi"/>
          <w:sz w:val="20"/>
          <w:szCs w:val="20"/>
          <w:lang w:val="en-US"/>
        </w:rPr>
        <w:t xml:space="preserve"> of the </w:t>
      </w:r>
      <w:r w:rsidR="00C93993" w:rsidRPr="00C43D5D">
        <w:rPr>
          <w:rFonts w:asciiTheme="minorHAnsi" w:hAnsiTheme="minorHAnsi" w:cstheme="minorHAnsi"/>
          <w:sz w:val="20"/>
          <w:szCs w:val="20"/>
          <w:lang w:val="en-US"/>
        </w:rPr>
        <w:t>Return to Work</w:t>
      </w:r>
      <w:r w:rsidRPr="00C43D5D">
        <w:rPr>
          <w:rFonts w:asciiTheme="minorHAnsi" w:hAnsiTheme="minorHAnsi" w:cstheme="minorHAnsi"/>
          <w:sz w:val="20"/>
          <w:szCs w:val="20"/>
          <w:lang w:val="en-US"/>
        </w:rPr>
        <w:t xml:space="preserve"> Act </w:t>
      </w:r>
      <w:r w:rsidR="00C93993" w:rsidRPr="00C43D5D">
        <w:rPr>
          <w:rFonts w:asciiTheme="minorHAnsi" w:hAnsiTheme="minorHAnsi" w:cstheme="minorHAnsi"/>
          <w:sz w:val="20"/>
          <w:szCs w:val="20"/>
          <w:lang w:val="en-US"/>
        </w:rPr>
        <w:t xml:space="preserve">2014 </w:t>
      </w:r>
      <w:r w:rsidRPr="00C43D5D">
        <w:rPr>
          <w:rFonts w:asciiTheme="minorHAnsi" w:hAnsiTheme="minorHAnsi" w:cstheme="minorHAnsi"/>
          <w:sz w:val="20"/>
          <w:szCs w:val="20"/>
          <w:lang w:val="en-US"/>
        </w:rPr>
        <w:t xml:space="preserve">requires information regarding a </w:t>
      </w:r>
      <w:r w:rsidR="000C70A1" w:rsidRPr="00C43D5D">
        <w:rPr>
          <w:rFonts w:asciiTheme="minorHAnsi" w:hAnsiTheme="minorHAnsi" w:cstheme="minorHAnsi"/>
          <w:sz w:val="20"/>
          <w:szCs w:val="20"/>
          <w:lang w:val="en-US"/>
        </w:rPr>
        <w:t>worker</w:t>
      </w:r>
      <w:r w:rsidRPr="00C43D5D">
        <w:rPr>
          <w:rFonts w:asciiTheme="minorHAnsi" w:hAnsiTheme="minorHAnsi" w:cstheme="minorHAnsi"/>
          <w:sz w:val="20"/>
          <w:szCs w:val="20"/>
          <w:lang w:val="en-US"/>
        </w:rPr>
        <w:t xml:space="preserve">’s medical condition to be kept confidential. Disclosure of information is permitted however under certain circumstances such as; when required in the course of official duties, by consent of the </w:t>
      </w:r>
      <w:r w:rsidR="000C70A1" w:rsidRPr="00C43D5D">
        <w:rPr>
          <w:rFonts w:asciiTheme="minorHAnsi" w:hAnsiTheme="minorHAnsi" w:cstheme="minorHAnsi"/>
          <w:sz w:val="20"/>
          <w:szCs w:val="20"/>
          <w:lang w:val="en-US"/>
        </w:rPr>
        <w:t>worker</w:t>
      </w:r>
      <w:r w:rsidRPr="00C43D5D">
        <w:rPr>
          <w:rFonts w:asciiTheme="minorHAnsi" w:hAnsiTheme="minorHAnsi" w:cstheme="minorHAnsi"/>
          <w:sz w:val="20"/>
          <w:szCs w:val="20"/>
          <w:lang w:val="en-US"/>
        </w:rPr>
        <w:t xml:space="preserve">, or if required by a court or tribunal. </w:t>
      </w:r>
    </w:p>
    <w:p w14:paraId="6F949B85" w14:textId="77777777" w:rsidR="00C53553" w:rsidRPr="00C43D5D" w:rsidRDefault="00C53553" w:rsidP="00C43D5D">
      <w:pPr>
        <w:spacing w:before="60" w:after="0" w:line="240" w:lineRule="auto"/>
        <w:jc w:val="both"/>
        <w:rPr>
          <w:rFonts w:asciiTheme="minorHAnsi" w:hAnsiTheme="minorHAnsi" w:cstheme="minorHAnsi"/>
          <w:b/>
          <w:sz w:val="20"/>
          <w:szCs w:val="20"/>
        </w:rPr>
      </w:pPr>
    </w:p>
    <w:p w14:paraId="3A23CC55" w14:textId="77777777" w:rsidR="000A7367" w:rsidRPr="00C43D5D" w:rsidRDefault="00137673" w:rsidP="00C43D5D">
      <w:pPr>
        <w:spacing w:before="60"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Apprentices</w:t>
      </w:r>
    </w:p>
    <w:p w14:paraId="0A62B352" w14:textId="77777777" w:rsidR="00137673" w:rsidRPr="00C43D5D" w:rsidRDefault="00137673" w:rsidP="00C43D5D">
      <w:pPr>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rPr>
        <w:t>Where apprentices are employed through a group training organisation, contact that organisation for specific requirements of injury reporting and injury management, however;</w:t>
      </w:r>
    </w:p>
    <w:p w14:paraId="07860D7C" w14:textId="77777777" w:rsidR="00137673" w:rsidRPr="00C43D5D" w:rsidRDefault="00137673" w:rsidP="00C43D5D">
      <w:pPr>
        <w:pStyle w:val="ListParagraph"/>
        <w:numPr>
          <w:ilvl w:val="0"/>
          <w:numId w:val="12"/>
        </w:numPr>
        <w:spacing w:before="60" w:after="0" w:line="240" w:lineRule="auto"/>
        <w:ind w:left="567" w:hanging="207"/>
        <w:jc w:val="both"/>
        <w:rPr>
          <w:rFonts w:asciiTheme="minorHAnsi" w:hAnsiTheme="minorHAnsi" w:cstheme="minorHAnsi"/>
          <w:sz w:val="20"/>
          <w:szCs w:val="20"/>
        </w:rPr>
      </w:pPr>
      <w:r w:rsidRPr="00C43D5D">
        <w:rPr>
          <w:rFonts w:asciiTheme="minorHAnsi" w:hAnsiTheme="minorHAnsi" w:cstheme="minorHAnsi"/>
          <w:sz w:val="20"/>
          <w:szCs w:val="20"/>
        </w:rPr>
        <w:t>Report injuries to the relevant contact person immediately</w:t>
      </w:r>
    </w:p>
    <w:p w14:paraId="3CC00678" w14:textId="77777777" w:rsidR="00137673" w:rsidRPr="00C43D5D" w:rsidRDefault="00137673" w:rsidP="00C43D5D">
      <w:pPr>
        <w:pStyle w:val="ListParagraph"/>
        <w:numPr>
          <w:ilvl w:val="0"/>
          <w:numId w:val="12"/>
        </w:numPr>
        <w:spacing w:before="60" w:after="0" w:line="240" w:lineRule="auto"/>
        <w:ind w:left="567" w:hanging="207"/>
        <w:jc w:val="both"/>
        <w:rPr>
          <w:rFonts w:asciiTheme="minorHAnsi" w:hAnsiTheme="minorHAnsi" w:cstheme="minorHAnsi"/>
          <w:sz w:val="20"/>
          <w:szCs w:val="20"/>
        </w:rPr>
      </w:pPr>
      <w:r w:rsidRPr="00C43D5D">
        <w:rPr>
          <w:rFonts w:asciiTheme="minorHAnsi" w:hAnsiTheme="minorHAnsi" w:cstheme="minorHAnsi"/>
          <w:sz w:val="20"/>
          <w:szCs w:val="20"/>
        </w:rPr>
        <w:t>Provide any documentation to the contact person</w:t>
      </w:r>
    </w:p>
    <w:p w14:paraId="2DC4FAD1" w14:textId="77777777" w:rsidR="00137673" w:rsidRPr="00C43D5D" w:rsidRDefault="00137673" w:rsidP="00C43D5D">
      <w:pPr>
        <w:pStyle w:val="ListParagraph"/>
        <w:numPr>
          <w:ilvl w:val="0"/>
          <w:numId w:val="12"/>
        </w:numPr>
        <w:spacing w:before="60" w:after="0" w:line="240" w:lineRule="auto"/>
        <w:ind w:left="567" w:hanging="207"/>
        <w:jc w:val="both"/>
        <w:rPr>
          <w:rFonts w:asciiTheme="minorHAnsi" w:hAnsiTheme="minorHAnsi" w:cstheme="minorHAnsi"/>
          <w:sz w:val="20"/>
          <w:szCs w:val="20"/>
        </w:rPr>
      </w:pPr>
      <w:r w:rsidRPr="00C43D5D">
        <w:rPr>
          <w:rFonts w:asciiTheme="minorHAnsi" w:hAnsiTheme="minorHAnsi" w:cstheme="minorHAnsi"/>
          <w:sz w:val="20"/>
          <w:szCs w:val="20"/>
        </w:rPr>
        <w:t>Maintain communication throughout the life of the claim with that person.</w:t>
      </w:r>
    </w:p>
    <w:p w14:paraId="78D6F9DE" w14:textId="77777777" w:rsidR="00137673" w:rsidRPr="00C43D5D" w:rsidRDefault="00137673" w:rsidP="00C43D5D">
      <w:pPr>
        <w:spacing w:before="60" w:after="0" w:line="240" w:lineRule="auto"/>
        <w:jc w:val="both"/>
        <w:rPr>
          <w:rFonts w:asciiTheme="minorHAnsi" w:hAnsiTheme="minorHAnsi" w:cstheme="minorHAnsi"/>
          <w:b/>
          <w:sz w:val="20"/>
          <w:szCs w:val="20"/>
        </w:rPr>
      </w:pPr>
    </w:p>
    <w:p w14:paraId="6A3CA099" w14:textId="2B99C350" w:rsidR="000A7367" w:rsidRPr="00C43D5D" w:rsidRDefault="00E06C46" w:rsidP="00C43D5D">
      <w:pPr>
        <w:spacing w:before="60" w:after="0" w:line="240" w:lineRule="auto"/>
        <w:jc w:val="both"/>
        <w:rPr>
          <w:rFonts w:asciiTheme="minorHAnsi" w:hAnsiTheme="minorHAnsi" w:cstheme="minorHAnsi"/>
          <w:i/>
          <w:sz w:val="20"/>
          <w:szCs w:val="20"/>
        </w:rPr>
      </w:pPr>
      <w:r w:rsidRPr="00C43D5D">
        <w:rPr>
          <w:rFonts w:asciiTheme="minorHAnsi" w:hAnsiTheme="minorHAnsi" w:cstheme="minorHAnsi"/>
          <w:i/>
          <w:sz w:val="20"/>
          <w:szCs w:val="20"/>
        </w:rPr>
        <w:t xml:space="preserve">More information is available from the </w:t>
      </w:r>
      <w:r w:rsidR="00FB1645" w:rsidRPr="00C43D5D">
        <w:rPr>
          <w:rFonts w:asciiTheme="minorHAnsi" w:hAnsiTheme="minorHAnsi" w:cstheme="minorHAnsi"/>
          <w:i/>
          <w:sz w:val="20"/>
          <w:szCs w:val="20"/>
        </w:rPr>
        <w:t>Return to Work SA</w:t>
      </w:r>
      <w:r w:rsidRPr="00C43D5D">
        <w:rPr>
          <w:rFonts w:asciiTheme="minorHAnsi" w:hAnsiTheme="minorHAnsi" w:cstheme="minorHAnsi"/>
          <w:i/>
          <w:sz w:val="20"/>
          <w:szCs w:val="20"/>
        </w:rPr>
        <w:t xml:space="preserve"> on 131855 0r </w:t>
      </w:r>
      <w:hyperlink r:id="rId8" w:history="1">
        <w:r w:rsidR="00FB1645" w:rsidRPr="00C43D5D">
          <w:rPr>
            <w:rStyle w:val="Hyperlink"/>
            <w:rFonts w:asciiTheme="minorHAnsi" w:hAnsiTheme="minorHAnsi" w:cstheme="minorHAnsi"/>
            <w:sz w:val="20"/>
            <w:szCs w:val="20"/>
          </w:rPr>
          <w:t>https://www.rtwsa.com/</w:t>
        </w:r>
      </w:hyperlink>
      <w:r w:rsidR="00FB1645" w:rsidRPr="00C43D5D">
        <w:rPr>
          <w:rFonts w:asciiTheme="minorHAnsi" w:hAnsiTheme="minorHAnsi" w:cstheme="minorHAnsi"/>
          <w:sz w:val="20"/>
          <w:szCs w:val="20"/>
        </w:rPr>
        <w:t xml:space="preserve"> </w:t>
      </w:r>
    </w:p>
    <w:p w14:paraId="32E9FD9A" w14:textId="77777777" w:rsidR="00E06C46" w:rsidRPr="00C43D5D" w:rsidRDefault="00E06C46" w:rsidP="00C43D5D">
      <w:pPr>
        <w:spacing w:before="60" w:after="0" w:line="240" w:lineRule="auto"/>
        <w:jc w:val="both"/>
        <w:rPr>
          <w:rFonts w:asciiTheme="minorHAnsi" w:hAnsiTheme="minorHAnsi" w:cstheme="minorHAnsi"/>
          <w:i/>
          <w:sz w:val="18"/>
          <w:szCs w:val="18"/>
        </w:rPr>
      </w:pPr>
    </w:p>
    <w:p w14:paraId="41F146D0" w14:textId="77777777" w:rsidR="007B6A82" w:rsidRPr="00C43D5D" w:rsidRDefault="007B6A82" w:rsidP="00C43D5D">
      <w:pPr>
        <w:spacing w:after="0" w:line="240" w:lineRule="auto"/>
        <w:jc w:val="both"/>
        <w:rPr>
          <w:rFonts w:asciiTheme="minorHAnsi" w:hAnsiTheme="minorHAnsi" w:cstheme="minorHAnsi"/>
          <w:b/>
          <w:sz w:val="18"/>
          <w:szCs w:val="18"/>
        </w:rPr>
      </w:pPr>
      <w:r w:rsidRPr="00C43D5D">
        <w:rPr>
          <w:rFonts w:asciiTheme="minorHAnsi" w:hAnsiTheme="minorHAnsi" w:cstheme="minorHAnsi"/>
          <w:b/>
          <w:sz w:val="18"/>
          <w:szCs w:val="18"/>
        </w:rPr>
        <w:br w:type="page"/>
      </w:r>
    </w:p>
    <w:p w14:paraId="55B2C5A0" w14:textId="4535F47D" w:rsidR="00650A00" w:rsidRPr="00C43D5D" w:rsidRDefault="00650A00" w:rsidP="00C43D5D">
      <w:pPr>
        <w:shd w:val="clear" w:color="auto" w:fill="FFFFFF" w:themeFill="background1"/>
        <w:spacing w:before="60"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lastRenderedPageBreak/>
        <w:t>Forms</w:t>
      </w:r>
    </w:p>
    <w:p w14:paraId="46546C4F" w14:textId="77777777" w:rsidR="00650A00" w:rsidRPr="00C43D5D" w:rsidRDefault="00650A00" w:rsidP="00C43D5D">
      <w:pPr>
        <w:spacing w:before="60" w:after="0" w:line="240" w:lineRule="auto"/>
        <w:jc w:val="both"/>
        <w:rPr>
          <w:rFonts w:asciiTheme="minorHAnsi" w:hAnsiTheme="minorHAnsi" w:cstheme="minorHAnsi"/>
          <w:sz w:val="20"/>
          <w:szCs w:val="20"/>
        </w:rPr>
      </w:pPr>
      <w:r w:rsidRPr="00C43D5D">
        <w:rPr>
          <w:rFonts w:asciiTheme="minorHAnsi" w:hAnsiTheme="minorHAnsi" w:cstheme="minorHAnsi"/>
          <w:sz w:val="20"/>
          <w:szCs w:val="20"/>
        </w:rPr>
        <w:t>Nil</w:t>
      </w:r>
    </w:p>
    <w:p w14:paraId="2FCBDCBB" w14:textId="77777777" w:rsidR="00650A00" w:rsidRPr="00C43D5D" w:rsidRDefault="00650A00" w:rsidP="00C43D5D">
      <w:pPr>
        <w:spacing w:before="60" w:after="0" w:line="240" w:lineRule="auto"/>
        <w:jc w:val="both"/>
        <w:rPr>
          <w:rFonts w:asciiTheme="minorHAnsi" w:hAnsiTheme="minorHAnsi" w:cstheme="minorHAnsi"/>
          <w:sz w:val="18"/>
          <w:szCs w:val="18"/>
        </w:rPr>
      </w:pPr>
    </w:p>
    <w:p w14:paraId="3ADFB718" w14:textId="77777777" w:rsidR="00007E8C" w:rsidRPr="00C43D5D" w:rsidRDefault="00007E8C" w:rsidP="00C43D5D">
      <w:pPr>
        <w:shd w:val="clear" w:color="auto" w:fill="FFFFFF" w:themeFill="background1"/>
        <w:spacing w:before="60"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t>References</w:t>
      </w:r>
    </w:p>
    <w:p w14:paraId="337FE04C" w14:textId="3DFB1BDF" w:rsidR="002544A0" w:rsidRPr="00C43D5D" w:rsidRDefault="00573C09" w:rsidP="00C43D5D">
      <w:pPr>
        <w:pStyle w:val="NormalWeb"/>
        <w:spacing w:before="60" w:after="0" w:afterAutospacing="0" w:line="240" w:lineRule="auto"/>
        <w:jc w:val="both"/>
        <w:rPr>
          <w:rFonts w:asciiTheme="minorHAnsi" w:hAnsiTheme="minorHAnsi" w:cstheme="minorHAnsi"/>
          <w:color w:val="auto"/>
          <w:sz w:val="20"/>
          <w:szCs w:val="20"/>
        </w:rPr>
      </w:pPr>
      <w:r w:rsidRPr="00C43D5D">
        <w:rPr>
          <w:rFonts w:asciiTheme="minorHAnsi" w:hAnsiTheme="minorHAnsi" w:cstheme="minorHAnsi"/>
          <w:color w:val="auto"/>
          <w:sz w:val="20"/>
          <w:szCs w:val="20"/>
        </w:rPr>
        <w:t xml:space="preserve">Return to Work </w:t>
      </w:r>
      <w:r w:rsidR="002544A0" w:rsidRPr="00C43D5D">
        <w:rPr>
          <w:rFonts w:asciiTheme="minorHAnsi" w:hAnsiTheme="minorHAnsi" w:cstheme="minorHAnsi"/>
          <w:color w:val="auto"/>
          <w:sz w:val="20"/>
          <w:szCs w:val="20"/>
        </w:rPr>
        <w:t xml:space="preserve">Act </w:t>
      </w:r>
      <w:r w:rsidR="007F39B6" w:rsidRPr="00C43D5D">
        <w:rPr>
          <w:rFonts w:asciiTheme="minorHAnsi" w:hAnsiTheme="minorHAnsi" w:cstheme="minorHAnsi"/>
          <w:color w:val="auto"/>
          <w:sz w:val="20"/>
          <w:szCs w:val="20"/>
        </w:rPr>
        <w:t xml:space="preserve">(SA) </w:t>
      </w:r>
      <w:r w:rsidRPr="00C43D5D">
        <w:rPr>
          <w:rFonts w:asciiTheme="minorHAnsi" w:hAnsiTheme="minorHAnsi" w:cstheme="minorHAnsi"/>
          <w:color w:val="auto"/>
          <w:sz w:val="20"/>
          <w:szCs w:val="20"/>
        </w:rPr>
        <w:t>2014</w:t>
      </w:r>
    </w:p>
    <w:p w14:paraId="01AA6E82" w14:textId="4CE24808" w:rsidR="001268B9" w:rsidRPr="00C43D5D" w:rsidRDefault="002C11A9" w:rsidP="00C43D5D">
      <w:pPr>
        <w:spacing w:after="0" w:line="240" w:lineRule="auto"/>
        <w:jc w:val="both"/>
        <w:rPr>
          <w:rFonts w:asciiTheme="minorHAnsi" w:hAnsiTheme="minorHAnsi" w:cstheme="minorHAnsi"/>
          <w:b/>
          <w:sz w:val="20"/>
          <w:szCs w:val="20"/>
        </w:rPr>
      </w:pPr>
      <w:r w:rsidRPr="00C43D5D">
        <w:rPr>
          <w:rFonts w:asciiTheme="minorHAnsi" w:hAnsiTheme="minorHAnsi" w:cstheme="minorHAnsi"/>
          <w:sz w:val="20"/>
          <w:szCs w:val="20"/>
        </w:rPr>
        <w:t>Return to Work Regulations (SA) 2015</w:t>
      </w:r>
    </w:p>
    <w:p w14:paraId="7AE6DCC0" w14:textId="77777777" w:rsidR="000832D3" w:rsidRPr="00C43D5D" w:rsidRDefault="000832D3" w:rsidP="00C43D5D">
      <w:pPr>
        <w:shd w:val="clear" w:color="auto" w:fill="FFFFFF" w:themeFill="background1"/>
        <w:spacing w:after="0" w:line="240" w:lineRule="auto"/>
        <w:jc w:val="both"/>
        <w:rPr>
          <w:rFonts w:asciiTheme="minorHAnsi" w:hAnsiTheme="minorHAnsi" w:cstheme="minorHAnsi"/>
          <w:b/>
          <w:color w:val="2E94FF"/>
          <w:sz w:val="28"/>
          <w:szCs w:val="28"/>
        </w:rPr>
      </w:pPr>
    </w:p>
    <w:p w14:paraId="025E2382" w14:textId="2837ACA4" w:rsidR="00650A00" w:rsidRPr="00C43D5D" w:rsidRDefault="00650A00" w:rsidP="00C43D5D">
      <w:pPr>
        <w:shd w:val="clear" w:color="auto" w:fill="FFFFFF" w:themeFill="background1"/>
        <w:spacing w:after="0" w:line="240" w:lineRule="auto"/>
        <w:jc w:val="both"/>
        <w:rPr>
          <w:rFonts w:asciiTheme="minorHAnsi" w:hAnsiTheme="minorHAnsi" w:cstheme="minorHAnsi"/>
          <w:b/>
          <w:color w:val="17365D" w:themeColor="text2" w:themeShade="BF"/>
          <w:sz w:val="28"/>
          <w:szCs w:val="28"/>
        </w:rPr>
      </w:pPr>
      <w:r w:rsidRPr="00C43D5D">
        <w:rPr>
          <w:rFonts w:asciiTheme="minorHAnsi" w:hAnsiTheme="minorHAnsi" w:cstheme="minorHAnsi"/>
          <w:b/>
          <w:color w:val="17365D" w:themeColor="text2" w:themeShade="BF"/>
          <w:sz w:val="28"/>
          <w:szCs w:val="28"/>
        </w:rPr>
        <w:t>Authority</w:t>
      </w:r>
    </w:p>
    <w:p w14:paraId="7084E122" w14:textId="77777777" w:rsidR="00650A00" w:rsidRPr="00C43D5D" w:rsidRDefault="00650A00" w:rsidP="00C43D5D">
      <w:pPr>
        <w:spacing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Signature:</w:t>
      </w:r>
    </w:p>
    <w:p w14:paraId="60366683" w14:textId="77777777" w:rsidR="007B6A82" w:rsidRPr="00C43D5D" w:rsidRDefault="007B6A82" w:rsidP="00C43D5D">
      <w:pPr>
        <w:spacing w:after="0" w:line="240" w:lineRule="auto"/>
        <w:jc w:val="both"/>
        <w:rPr>
          <w:rFonts w:asciiTheme="minorHAnsi" w:hAnsiTheme="minorHAnsi" w:cstheme="minorHAnsi"/>
          <w:b/>
          <w:sz w:val="20"/>
          <w:szCs w:val="20"/>
        </w:rPr>
      </w:pPr>
    </w:p>
    <w:p w14:paraId="34BDBAF3" w14:textId="19520E8E" w:rsidR="00650A00" w:rsidRPr="00C43D5D" w:rsidRDefault="00650A00" w:rsidP="00C43D5D">
      <w:pPr>
        <w:tabs>
          <w:tab w:val="left" w:pos="5103"/>
        </w:tabs>
        <w:spacing w:after="0" w:line="240" w:lineRule="auto"/>
        <w:jc w:val="both"/>
        <w:rPr>
          <w:rFonts w:asciiTheme="minorHAnsi" w:hAnsiTheme="minorHAnsi" w:cstheme="minorHAnsi"/>
          <w:sz w:val="20"/>
          <w:szCs w:val="20"/>
        </w:rPr>
      </w:pPr>
      <w:r w:rsidRPr="00C43D5D">
        <w:rPr>
          <w:rFonts w:asciiTheme="minorHAnsi" w:hAnsiTheme="minorHAnsi" w:cstheme="minorHAnsi"/>
          <w:b/>
          <w:sz w:val="20"/>
          <w:szCs w:val="20"/>
        </w:rPr>
        <w:t xml:space="preserve">Authorised by: </w:t>
      </w:r>
      <w:r w:rsidR="00C53553" w:rsidRPr="00C43D5D">
        <w:rPr>
          <w:rFonts w:asciiTheme="minorHAnsi" w:hAnsiTheme="minorHAnsi" w:cstheme="minorHAnsi"/>
          <w:sz w:val="20"/>
          <w:szCs w:val="20"/>
        </w:rPr>
        <w:t>${officer}</w:t>
      </w:r>
      <w:r w:rsidR="007B6A82" w:rsidRPr="00C43D5D">
        <w:rPr>
          <w:rFonts w:asciiTheme="minorHAnsi" w:hAnsiTheme="minorHAnsi" w:cstheme="minorHAnsi"/>
          <w:b/>
          <w:sz w:val="20"/>
          <w:szCs w:val="20"/>
        </w:rPr>
        <w:tab/>
      </w:r>
      <w:r w:rsidRPr="00C43D5D">
        <w:rPr>
          <w:rFonts w:asciiTheme="minorHAnsi" w:hAnsiTheme="minorHAnsi" w:cstheme="minorHAnsi"/>
          <w:b/>
          <w:sz w:val="20"/>
          <w:szCs w:val="20"/>
        </w:rPr>
        <w:t xml:space="preserve">Title: </w:t>
      </w:r>
      <w:r w:rsidR="00C53553" w:rsidRPr="00C43D5D">
        <w:rPr>
          <w:rFonts w:asciiTheme="minorHAnsi" w:hAnsiTheme="minorHAnsi" w:cstheme="minorHAnsi"/>
          <w:sz w:val="20"/>
          <w:szCs w:val="20"/>
        </w:rPr>
        <w:t>${role}</w:t>
      </w:r>
    </w:p>
    <w:p w14:paraId="5DDA4B91" w14:textId="77777777" w:rsidR="007B6A82" w:rsidRPr="00C43D5D" w:rsidRDefault="007B6A82" w:rsidP="00C43D5D">
      <w:pPr>
        <w:tabs>
          <w:tab w:val="left" w:pos="5103"/>
        </w:tabs>
        <w:spacing w:after="0" w:line="240" w:lineRule="auto"/>
        <w:jc w:val="both"/>
        <w:rPr>
          <w:rFonts w:asciiTheme="minorHAnsi" w:hAnsiTheme="minorHAnsi" w:cstheme="minorHAnsi"/>
          <w:b/>
          <w:sz w:val="20"/>
          <w:szCs w:val="20"/>
        </w:rPr>
      </w:pPr>
    </w:p>
    <w:p w14:paraId="259AFA75" w14:textId="1E592B2E" w:rsidR="001C5C8D" w:rsidRPr="00C43D5D" w:rsidRDefault="00650A00" w:rsidP="00C43D5D">
      <w:pPr>
        <w:spacing w:after="0" w:line="240" w:lineRule="auto"/>
        <w:jc w:val="both"/>
        <w:rPr>
          <w:rFonts w:asciiTheme="minorHAnsi" w:hAnsiTheme="minorHAnsi" w:cstheme="minorHAnsi"/>
          <w:b/>
          <w:sz w:val="20"/>
          <w:szCs w:val="20"/>
        </w:rPr>
      </w:pPr>
      <w:r w:rsidRPr="00C43D5D">
        <w:rPr>
          <w:rFonts w:asciiTheme="minorHAnsi" w:hAnsiTheme="minorHAnsi" w:cstheme="minorHAnsi"/>
          <w:b/>
          <w:sz w:val="20"/>
          <w:szCs w:val="20"/>
        </w:rPr>
        <w:t>Date:</w:t>
      </w:r>
      <w:r w:rsidR="00C53553" w:rsidRPr="00C43D5D">
        <w:rPr>
          <w:rFonts w:asciiTheme="minorHAnsi" w:hAnsiTheme="minorHAnsi" w:cstheme="minorHAnsi"/>
          <w:b/>
          <w:sz w:val="20"/>
          <w:szCs w:val="20"/>
        </w:rPr>
        <w:t xml:space="preserve"> </w:t>
      </w:r>
      <w:r w:rsidR="00C53553" w:rsidRPr="00C43D5D">
        <w:rPr>
          <w:rFonts w:asciiTheme="minorHAnsi" w:hAnsiTheme="minorHAnsi" w:cstheme="minorHAnsi"/>
          <w:sz w:val="20"/>
          <w:szCs w:val="20"/>
        </w:rPr>
        <w:t>${date}</w:t>
      </w:r>
    </w:p>
    <w:p w14:paraId="45872548" w14:textId="67E6CB7B" w:rsidR="001C5C8D" w:rsidRPr="00C43D5D" w:rsidRDefault="001C5C8D" w:rsidP="00662869">
      <w:pPr>
        <w:tabs>
          <w:tab w:val="left" w:pos="8190"/>
        </w:tabs>
        <w:spacing w:after="0" w:line="240" w:lineRule="auto"/>
        <w:jc w:val="center"/>
        <w:rPr>
          <w:rFonts w:asciiTheme="minorHAnsi" w:hAnsiTheme="minorHAnsi" w:cstheme="minorHAnsi"/>
          <w:b/>
          <w:sz w:val="18"/>
          <w:szCs w:val="18"/>
        </w:rPr>
      </w:pPr>
      <w:r w:rsidRPr="00C43D5D">
        <w:rPr>
          <w:rFonts w:asciiTheme="minorHAnsi" w:hAnsiTheme="minorHAnsi" w:cstheme="minorHAnsi"/>
          <w:b/>
          <w:sz w:val="18"/>
          <w:szCs w:val="18"/>
        </w:rPr>
        <w:br w:type="page"/>
      </w:r>
      <w:r w:rsidR="008E60D1" w:rsidRPr="00C43D5D">
        <w:rPr>
          <w:rFonts w:asciiTheme="minorHAnsi" w:hAnsiTheme="minorHAnsi" w:cstheme="minorHAnsi"/>
          <w:b/>
          <w:sz w:val="18"/>
          <w:szCs w:val="18"/>
        </w:rPr>
        <w:lastRenderedPageBreak/>
        <w:t>Work Related Injury</w:t>
      </w:r>
      <w:r w:rsidRPr="00C43D5D">
        <w:rPr>
          <w:rFonts w:asciiTheme="minorHAnsi" w:hAnsiTheme="minorHAnsi" w:cstheme="minorHAnsi"/>
          <w:b/>
          <w:sz w:val="18"/>
          <w:szCs w:val="18"/>
        </w:rPr>
        <w:t xml:space="preserve"> Flow chart</w:t>
      </w:r>
    </w:p>
    <w:p w14:paraId="6CAE1FA2" w14:textId="77777777" w:rsidR="000121D4" w:rsidRPr="00C43D5D" w:rsidRDefault="00D85851" w:rsidP="00662869">
      <w:pPr>
        <w:tabs>
          <w:tab w:val="left" w:pos="8190"/>
        </w:tabs>
        <w:spacing w:after="0" w:line="240" w:lineRule="auto"/>
        <w:jc w:val="center"/>
        <w:rPr>
          <w:rFonts w:asciiTheme="minorHAnsi" w:hAnsiTheme="minorHAnsi" w:cstheme="minorHAnsi"/>
          <w:b/>
          <w:sz w:val="18"/>
          <w:szCs w:val="18"/>
        </w:rPr>
      </w:pPr>
      <w:r w:rsidRPr="00C43D5D">
        <w:rPr>
          <w:rFonts w:asciiTheme="minorHAnsi" w:eastAsia="Times New Roman" w:hAnsiTheme="minorHAnsi" w:cstheme="minorHAnsi"/>
          <w:noProof/>
          <w:sz w:val="18"/>
          <w:szCs w:val="18"/>
          <w:lang w:eastAsia="en-AU"/>
        </w:rPr>
        <w:drawing>
          <wp:inline distT="0" distB="0" distL="0" distR="0" wp14:anchorId="6F0079F1" wp14:editId="2DC59DF6">
            <wp:extent cx="5490210" cy="7372350"/>
            <wp:effectExtent l="0" t="0" r="1524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0121D4" w:rsidRPr="00C43D5D" w:rsidSect="007B6A82">
      <w:headerReference w:type="default" r:id="rId14"/>
      <w:footerReference w:type="default" r:id="rId15"/>
      <w:pgSz w:w="11906" w:h="16838"/>
      <w:pgMar w:top="1134" w:right="1361" w:bottom="851" w:left="136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9DD5" w14:textId="77777777" w:rsidR="000858BB" w:rsidRDefault="000858BB" w:rsidP="006419CA">
      <w:pPr>
        <w:spacing w:after="0" w:line="240" w:lineRule="auto"/>
      </w:pPr>
      <w:r>
        <w:separator/>
      </w:r>
    </w:p>
  </w:endnote>
  <w:endnote w:type="continuationSeparator" w:id="0">
    <w:p w14:paraId="6FD3E8AB" w14:textId="77777777" w:rsidR="000858BB" w:rsidRDefault="000858BB"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94A7" w14:textId="286575D9" w:rsidR="00007E8C" w:rsidRPr="00C43D5D" w:rsidRDefault="00FF6A1C" w:rsidP="007B6A82">
    <w:pPr>
      <w:pStyle w:val="Footer"/>
      <w:tabs>
        <w:tab w:val="clear" w:pos="9026"/>
        <w:tab w:val="right" w:pos="9214"/>
      </w:tabs>
      <w:rPr>
        <w:rFonts w:asciiTheme="minorHAnsi" w:hAnsiTheme="minorHAnsi" w:cstheme="minorHAnsi"/>
        <w:sz w:val="16"/>
        <w:szCs w:val="16"/>
      </w:rPr>
    </w:pPr>
    <w:r w:rsidRPr="00C43D5D">
      <w:rPr>
        <w:rFonts w:asciiTheme="minorHAnsi" w:hAnsiTheme="minorHAnsi" w:cstheme="minorHAnsi"/>
        <w:sz w:val="16"/>
        <w:szCs w:val="16"/>
      </w:rPr>
      <w:t>Injury Management</w:t>
    </w:r>
    <w:r w:rsidR="00653A56" w:rsidRPr="00C43D5D">
      <w:rPr>
        <w:rFonts w:asciiTheme="minorHAnsi" w:hAnsiTheme="minorHAnsi" w:cstheme="minorHAnsi"/>
        <w:sz w:val="16"/>
        <w:szCs w:val="16"/>
      </w:rPr>
      <w:t xml:space="preserve"> V </w:t>
    </w:r>
    <w:r w:rsidR="007B6A82" w:rsidRPr="00C43D5D">
      <w:rPr>
        <w:rFonts w:asciiTheme="minorHAnsi" w:hAnsiTheme="minorHAnsi" w:cstheme="minorHAnsi"/>
        <w:sz w:val="16"/>
        <w:szCs w:val="16"/>
      </w:rPr>
      <w:t>2</w:t>
    </w:r>
    <w:r w:rsidR="00653A56" w:rsidRPr="00C43D5D">
      <w:rPr>
        <w:rFonts w:asciiTheme="minorHAnsi" w:hAnsiTheme="minorHAnsi" w:cstheme="minorHAnsi"/>
        <w:sz w:val="16"/>
        <w:szCs w:val="16"/>
      </w:rPr>
      <w:t>.0</w:t>
    </w:r>
    <w:r w:rsidR="007B6A82" w:rsidRPr="00C43D5D">
      <w:rPr>
        <w:rFonts w:asciiTheme="minorHAnsi" w:hAnsiTheme="minorHAnsi" w:cstheme="minorHAnsi"/>
        <w:sz w:val="16"/>
        <w:szCs w:val="16"/>
      </w:rPr>
      <w:tab/>
    </w:r>
    <w:r w:rsidR="007B6A82" w:rsidRPr="00C43D5D">
      <w:rPr>
        <w:rFonts w:asciiTheme="minorHAnsi" w:hAnsiTheme="minorHAnsi" w:cstheme="minorHAnsi"/>
        <w:sz w:val="16"/>
        <w:szCs w:val="16"/>
      </w:rPr>
      <w:tab/>
      <w:t xml:space="preserve">This document forms part of the </w:t>
    </w:r>
    <w:r w:rsidR="007B6A82" w:rsidRPr="00C43D5D">
      <w:rPr>
        <w:rFonts w:asciiTheme="minorHAnsi" w:hAnsiTheme="minorHAnsi" w:cstheme="minorHAnsi"/>
        <w:b/>
        <w:sz w:val="16"/>
        <w:szCs w:val="16"/>
      </w:rPr>
      <w:t>SMART</w:t>
    </w:r>
    <w:r w:rsidR="007B6A82" w:rsidRPr="00C43D5D">
      <w:rPr>
        <w:rFonts w:asciiTheme="minorHAnsi" w:hAnsiTheme="minorHAnsi" w:cstheme="minorHAnsi"/>
        <w:sz w:val="16"/>
        <w:szCs w:val="16"/>
      </w:rPr>
      <w:t>kit</w:t>
    </w:r>
  </w:p>
  <w:p w14:paraId="5DEEE555" w14:textId="13EFCDEC" w:rsidR="007B6A82" w:rsidRPr="00C43D5D" w:rsidRDefault="00653A56" w:rsidP="00907D45">
    <w:pPr>
      <w:pStyle w:val="Footer"/>
      <w:rPr>
        <w:rFonts w:asciiTheme="minorHAnsi" w:hAnsiTheme="minorHAnsi" w:cstheme="minorHAnsi"/>
        <w:sz w:val="16"/>
        <w:szCs w:val="16"/>
      </w:rPr>
    </w:pPr>
    <w:r w:rsidRPr="00C43D5D">
      <w:rPr>
        <w:rFonts w:asciiTheme="minorHAnsi" w:hAnsiTheme="minorHAnsi" w:cstheme="minorHAnsi"/>
        <w:sz w:val="16"/>
        <w:szCs w:val="16"/>
      </w:rPr>
      <w:t>Issue Date ${date}</w:t>
    </w:r>
    <w:r w:rsidR="007B6A82" w:rsidRPr="00C43D5D">
      <w:rPr>
        <w:rFonts w:asciiTheme="minorHAnsi" w:hAnsiTheme="minorHAnsi" w:cstheme="minorHAnsi"/>
        <w:sz w:val="16"/>
        <w:szCs w:val="16"/>
      </w:rPr>
      <w:tab/>
    </w:r>
    <w:r w:rsidR="007B6A82" w:rsidRPr="00C43D5D">
      <w:rPr>
        <w:rFonts w:asciiTheme="minorHAnsi" w:hAnsiTheme="minorHAnsi" w:cstheme="minorHAnsi"/>
        <w:sz w:val="16"/>
        <w:szCs w:val="16"/>
      </w:rPr>
      <w:tab/>
      <w:t xml:space="preserve">Page </w:t>
    </w:r>
    <w:r w:rsidR="007B6A82" w:rsidRPr="00C43D5D">
      <w:rPr>
        <w:rFonts w:asciiTheme="minorHAnsi" w:hAnsiTheme="minorHAnsi" w:cstheme="minorHAnsi"/>
        <w:b/>
        <w:sz w:val="16"/>
        <w:szCs w:val="16"/>
      </w:rPr>
      <w:fldChar w:fldCharType="begin"/>
    </w:r>
    <w:r w:rsidR="007B6A82" w:rsidRPr="00C43D5D">
      <w:rPr>
        <w:rFonts w:asciiTheme="minorHAnsi" w:hAnsiTheme="minorHAnsi" w:cstheme="minorHAnsi"/>
        <w:b/>
        <w:sz w:val="16"/>
        <w:szCs w:val="16"/>
      </w:rPr>
      <w:instrText xml:space="preserve"> PAGE </w:instrText>
    </w:r>
    <w:r w:rsidR="007B6A82" w:rsidRPr="00C43D5D">
      <w:rPr>
        <w:rFonts w:asciiTheme="minorHAnsi" w:hAnsiTheme="minorHAnsi" w:cstheme="minorHAnsi"/>
        <w:b/>
        <w:sz w:val="16"/>
        <w:szCs w:val="16"/>
      </w:rPr>
      <w:fldChar w:fldCharType="separate"/>
    </w:r>
    <w:r w:rsidR="0018659D" w:rsidRPr="00C43D5D">
      <w:rPr>
        <w:rFonts w:asciiTheme="minorHAnsi" w:hAnsiTheme="minorHAnsi" w:cstheme="minorHAnsi"/>
        <w:b/>
        <w:noProof/>
        <w:sz w:val="16"/>
        <w:szCs w:val="16"/>
      </w:rPr>
      <w:t>1</w:t>
    </w:r>
    <w:r w:rsidR="007B6A82" w:rsidRPr="00C43D5D">
      <w:rPr>
        <w:rFonts w:asciiTheme="minorHAnsi" w:hAnsiTheme="minorHAnsi" w:cstheme="minorHAnsi"/>
        <w:b/>
        <w:sz w:val="16"/>
        <w:szCs w:val="16"/>
      </w:rPr>
      <w:fldChar w:fldCharType="end"/>
    </w:r>
    <w:r w:rsidR="007B6A82" w:rsidRPr="00C43D5D">
      <w:rPr>
        <w:rFonts w:asciiTheme="minorHAnsi" w:hAnsiTheme="minorHAnsi" w:cstheme="minorHAnsi"/>
        <w:sz w:val="16"/>
        <w:szCs w:val="16"/>
      </w:rPr>
      <w:t xml:space="preserve"> of </w:t>
    </w:r>
    <w:r w:rsidR="007B6A82" w:rsidRPr="00C43D5D">
      <w:rPr>
        <w:rFonts w:asciiTheme="minorHAnsi" w:hAnsiTheme="minorHAnsi" w:cstheme="minorHAnsi"/>
        <w:b/>
        <w:sz w:val="16"/>
        <w:szCs w:val="16"/>
      </w:rPr>
      <w:fldChar w:fldCharType="begin"/>
    </w:r>
    <w:r w:rsidR="007B6A82" w:rsidRPr="00C43D5D">
      <w:rPr>
        <w:rFonts w:asciiTheme="minorHAnsi" w:hAnsiTheme="minorHAnsi" w:cstheme="minorHAnsi"/>
        <w:b/>
        <w:sz w:val="16"/>
        <w:szCs w:val="16"/>
      </w:rPr>
      <w:instrText xml:space="preserve"> NUMPAGES  </w:instrText>
    </w:r>
    <w:r w:rsidR="007B6A82" w:rsidRPr="00C43D5D">
      <w:rPr>
        <w:rFonts w:asciiTheme="minorHAnsi" w:hAnsiTheme="minorHAnsi" w:cstheme="minorHAnsi"/>
        <w:b/>
        <w:sz w:val="16"/>
        <w:szCs w:val="16"/>
      </w:rPr>
      <w:fldChar w:fldCharType="separate"/>
    </w:r>
    <w:r w:rsidR="0018659D" w:rsidRPr="00C43D5D">
      <w:rPr>
        <w:rFonts w:asciiTheme="minorHAnsi" w:hAnsiTheme="minorHAnsi" w:cstheme="minorHAnsi"/>
        <w:b/>
        <w:noProof/>
        <w:sz w:val="16"/>
        <w:szCs w:val="16"/>
      </w:rPr>
      <w:t>4</w:t>
    </w:r>
    <w:r w:rsidR="007B6A82" w:rsidRPr="00C43D5D">
      <w:rPr>
        <w:rFonts w:asciiTheme="minorHAnsi" w:hAnsiTheme="minorHAnsi" w:cstheme="minorHAnsi"/>
        <w:b/>
        <w:sz w:val="16"/>
        <w:szCs w:val="16"/>
      </w:rPr>
      <w:fldChar w:fldCharType="end"/>
    </w:r>
  </w:p>
  <w:p w14:paraId="475EF3B1" w14:textId="77777777" w:rsidR="00007E8C" w:rsidRPr="00C43D5D" w:rsidRDefault="00653A56" w:rsidP="00653A56">
    <w:pPr>
      <w:pStyle w:val="Footer"/>
      <w:rPr>
        <w:rFonts w:asciiTheme="minorHAnsi" w:hAnsiTheme="minorHAnsi" w:cstheme="minorHAnsi"/>
        <w:sz w:val="16"/>
        <w:szCs w:val="16"/>
      </w:rPr>
    </w:pPr>
    <w:r w:rsidRPr="00C43D5D">
      <w:rPr>
        <w:rFonts w:asciiTheme="minorHAnsi" w:hAnsiTheme="minorHAnsi" w:cstheme="min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1078" w14:textId="77777777" w:rsidR="000858BB" w:rsidRDefault="000858BB" w:rsidP="006419CA">
      <w:pPr>
        <w:spacing w:after="0" w:line="240" w:lineRule="auto"/>
      </w:pPr>
      <w:r>
        <w:separator/>
      </w:r>
    </w:p>
  </w:footnote>
  <w:footnote w:type="continuationSeparator" w:id="0">
    <w:p w14:paraId="60C95CC6" w14:textId="77777777" w:rsidR="000858BB" w:rsidRDefault="000858BB"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C469" w14:textId="24AD7207" w:rsidR="006419CA" w:rsidRPr="00C43D5D" w:rsidRDefault="00C53553" w:rsidP="00E935E1">
    <w:pPr>
      <w:pStyle w:val="Header"/>
      <w:tabs>
        <w:tab w:val="clear" w:pos="4513"/>
        <w:tab w:val="clear" w:pos="9026"/>
        <w:tab w:val="center" w:pos="4592"/>
        <w:tab w:val="right" w:pos="9184"/>
      </w:tabs>
      <w:rPr>
        <w:rFonts w:asciiTheme="minorHAnsi" w:hAnsiTheme="minorHAnsi" w:cstheme="minorHAnsi"/>
        <w:sz w:val="16"/>
        <w:szCs w:val="16"/>
      </w:rPr>
    </w:pPr>
    <w:r w:rsidRPr="00C43D5D">
      <w:rPr>
        <w:rFonts w:asciiTheme="minorHAnsi" w:hAnsiTheme="minorHAnsi" w:cstheme="minorHAnsi"/>
        <w:sz w:val="16"/>
        <w:szCs w:val="16"/>
      </w:rPr>
      <w:t>${</w:t>
    </w:r>
    <w:r w:rsidRPr="00C43D5D">
      <w:rPr>
        <w:rFonts w:asciiTheme="minorHAnsi" w:hAnsiTheme="minorHAnsi" w:cstheme="minorHAnsi"/>
        <w:b/>
        <w:sz w:val="16"/>
        <w:szCs w:val="16"/>
      </w:rPr>
      <w:t>legalname</w:t>
    </w:r>
    <w:r w:rsidRPr="00C43D5D">
      <w:rPr>
        <w:rFonts w:asciiTheme="minorHAnsi" w:hAnsiTheme="minorHAnsi" w:cstheme="minorHAnsi"/>
        <w:sz w:val="16"/>
        <w:szCs w:val="16"/>
      </w:rPr>
      <w:t>}</w:t>
    </w:r>
    <w:r w:rsidR="00653A56" w:rsidRPr="00C43D5D">
      <w:rPr>
        <w:rFonts w:asciiTheme="minorHAnsi" w:hAnsiTheme="minorHAnsi" w:cstheme="minorHAnsi"/>
        <w:sz w:val="16"/>
        <w:szCs w:val="16"/>
      </w:rPr>
      <w:t xml:space="preserve"> </w:t>
    </w:r>
    <w:r w:rsidR="00653A56" w:rsidRPr="00C43D5D">
      <w:rPr>
        <w:rFonts w:asciiTheme="minorHAnsi" w:hAnsiTheme="minorHAnsi" w:cstheme="minorHAnsi"/>
        <w:sz w:val="16"/>
        <w:szCs w:val="16"/>
      </w:rPr>
      <w:tab/>
    </w:r>
    <w:r w:rsidR="00653A56" w:rsidRPr="00C43D5D">
      <w:rPr>
        <w:rFonts w:asciiTheme="minorHAnsi" w:hAnsiTheme="minorHAnsi" w:cstheme="minorHAnsi"/>
        <w:sz w:val="16"/>
        <w:szCs w:val="16"/>
      </w:rPr>
      <w:tab/>
    </w:r>
    <w:r w:rsidR="00650A00" w:rsidRPr="00C43D5D">
      <w:rPr>
        <w:rFonts w:asciiTheme="minorHAnsi" w:hAnsiTheme="minorHAnsi" w:cstheme="minorHAnsi"/>
        <w:sz w:val="16"/>
        <w:szCs w:val="16"/>
      </w:rPr>
      <w:t>W</w:t>
    </w:r>
    <w:r w:rsidR="009521BB" w:rsidRPr="00C43D5D">
      <w:rPr>
        <w:rFonts w:asciiTheme="minorHAnsi" w:hAnsiTheme="minorHAnsi" w:cstheme="minorHAnsi"/>
        <w:sz w:val="16"/>
        <w:szCs w:val="16"/>
      </w:rPr>
      <w:t>HS</w:t>
    </w:r>
    <w:r w:rsidR="001268B9" w:rsidRPr="00C43D5D">
      <w:rPr>
        <w:rFonts w:asciiTheme="minorHAnsi" w:hAnsiTheme="minorHAnsi" w:cstheme="minorHAnsi"/>
        <w:sz w:val="16"/>
        <w:szCs w:val="16"/>
      </w:rPr>
      <w:t xml:space="preserve">PRO </w:t>
    </w:r>
    <w:r w:rsidR="00007E8C" w:rsidRPr="00C43D5D">
      <w:rPr>
        <w:rFonts w:asciiTheme="minorHAnsi" w:hAnsiTheme="minorHAnsi" w:cstheme="minorHAnsi"/>
        <w:sz w:val="16"/>
        <w:szCs w:val="16"/>
      </w:rPr>
      <w:t xml:space="preserve">- </w:t>
    </w:r>
    <w:r w:rsidR="00650A00" w:rsidRPr="00C43D5D">
      <w:rPr>
        <w:rFonts w:asciiTheme="minorHAnsi" w:hAnsiTheme="minorHAnsi" w:cstheme="minorHAnsi"/>
        <w:sz w:val="16"/>
        <w:szCs w:val="16"/>
      </w:rPr>
      <w:t>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065"/>
    <w:multiLevelType w:val="hybridMultilevel"/>
    <w:tmpl w:val="AE0EF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CA455C"/>
    <w:multiLevelType w:val="hybridMultilevel"/>
    <w:tmpl w:val="441C3E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553D3E"/>
    <w:multiLevelType w:val="multilevel"/>
    <w:tmpl w:val="49C6B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2669D"/>
    <w:multiLevelType w:val="hybridMultilevel"/>
    <w:tmpl w:val="B3845A3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5101619"/>
    <w:multiLevelType w:val="hybridMultilevel"/>
    <w:tmpl w:val="BEC8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661546"/>
    <w:multiLevelType w:val="hybridMultilevel"/>
    <w:tmpl w:val="A414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A01516"/>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B1322"/>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80D48"/>
    <w:multiLevelType w:val="hybridMultilevel"/>
    <w:tmpl w:val="73561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66223D"/>
    <w:multiLevelType w:val="multilevel"/>
    <w:tmpl w:val="716A4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41749"/>
    <w:multiLevelType w:val="multilevel"/>
    <w:tmpl w:val="0C0C6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F212A"/>
    <w:multiLevelType w:val="hybridMultilevel"/>
    <w:tmpl w:val="E8802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4181976">
    <w:abstractNumId w:val="4"/>
  </w:num>
  <w:num w:numId="2" w16cid:durableId="546912500">
    <w:abstractNumId w:val="10"/>
  </w:num>
  <w:num w:numId="3" w16cid:durableId="860166141">
    <w:abstractNumId w:val="6"/>
  </w:num>
  <w:num w:numId="4" w16cid:durableId="1910068717">
    <w:abstractNumId w:val="7"/>
  </w:num>
  <w:num w:numId="5" w16cid:durableId="937175956">
    <w:abstractNumId w:val="9"/>
  </w:num>
  <w:num w:numId="6" w16cid:durableId="414782606">
    <w:abstractNumId w:val="1"/>
  </w:num>
  <w:num w:numId="7" w16cid:durableId="1496073743">
    <w:abstractNumId w:val="3"/>
  </w:num>
  <w:num w:numId="8" w16cid:durableId="872960410">
    <w:abstractNumId w:val="8"/>
  </w:num>
  <w:num w:numId="9" w16cid:durableId="1280449392">
    <w:abstractNumId w:val="2"/>
  </w:num>
  <w:num w:numId="10" w16cid:durableId="554702368">
    <w:abstractNumId w:val="0"/>
  </w:num>
  <w:num w:numId="11" w16cid:durableId="2123109316">
    <w:abstractNumId w:val="5"/>
  </w:num>
  <w:num w:numId="12" w16cid:durableId="1115097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5980"/>
    <w:rsid w:val="0000755F"/>
    <w:rsid w:val="00007E8C"/>
    <w:rsid w:val="000121D4"/>
    <w:rsid w:val="000832D3"/>
    <w:rsid w:val="000858BB"/>
    <w:rsid w:val="000966E5"/>
    <w:rsid w:val="000A7367"/>
    <w:rsid w:val="000C70A1"/>
    <w:rsid w:val="001268B9"/>
    <w:rsid w:val="00137673"/>
    <w:rsid w:val="001459B1"/>
    <w:rsid w:val="00153146"/>
    <w:rsid w:val="00161153"/>
    <w:rsid w:val="0018659D"/>
    <w:rsid w:val="001A0F4A"/>
    <w:rsid w:val="001C5C8D"/>
    <w:rsid w:val="002544A0"/>
    <w:rsid w:val="0027547A"/>
    <w:rsid w:val="002C11A9"/>
    <w:rsid w:val="00310E26"/>
    <w:rsid w:val="00335A12"/>
    <w:rsid w:val="00374280"/>
    <w:rsid w:val="003E1ABC"/>
    <w:rsid w:val="00423AC0"/>
    <w:rsid w:val="004254A4"/>
    <w:rsid w:val="004676FF"/>
    <w:rsid w:val="00477DA3"/>
    <w:rsid w:val="004A2247"/>
    <w:rsid w:val="004F7CEA"/>
    <w:rsid w:val="00534E9A"/>
    <w:rsid w:val="00563832"/>
    <w:rsid w:val="00573C09"/>
    <w:rsid w:val="005B118D"/>
    <w:rsid w:val="005F2DE2"/>
    <w:rsid w:val="00610045"/>
    <w:rsid w:val="006419CA"/>
    <w:rsid w:val="00650A00"/>
    <w:rsid w:val="00653A56"/>
    <w:rsid w:val="006602B0"/>
    <w:rsid w:val="00662869"/>
    <w:rsid w:val="006D4E26"/>
    <w:rsid w:val="006E4AFB"/>
    <w:rsid w:val="00731995"/>
    <w:rsid w:val="007B24FB"/>
    <w:rsid w:val="007B65A6"/>
    <w:rsid w:val="007B6A82"/>
    <w:rsid w:val="007C355A"/>
    <w:rsid w:val="007F39B6"/>
    <w:rsid w:val="0080139F"/>
    <w:rsid w:val="00802473"/>
    <w:rsid w:val="00814B28"/>
    <w:rsid w:val="0082768F"/>
    <w:rsid w:val="0089317F"/>
    <w:rsid w:val="008A6DB0"/>
    <w:rsid w:val="008B1A49"/>
    <w:rsid w:val="008E60D1"/>
    <w:rsid w:val="008F641E"/>
    <w:rsid w:val="00907D45"/>
    <w:rsid w:val="009521BB"/>
    <w:rsid w:val="00953CBF"/>
    <w:rsid w:val="00955097"/>
    <w:rsid w:val="009B45B6"/>
    <w:rsid w:val="009D0F79"/>
    <w:rsid w:val="009D7E39"/>
    <w:rsid w:val="009E0912"/>
    <w:rsid w:val="00A47BDF"/>
    <w:rsid w:val="00A8675B"/>
    <w:rsid w:val="00A86B62"/>
    <w:rsid w:val="00AA0B27"/>
    <w:rsid w:val="00AB2EA8"/>
    <w:rsid w:val="00AE6E06"/>
    <w:rsid w:val="00B63445"/>
    <w:rsid w:val="00B84162"/>
    <w:rsid w:val="00BA7AC5"/>
    <w:rsid w:val="00BB44EF"/>
    <w:rsid w:val="00BD2989"/>
    <w:rsid w:val="00C43D5D"/>
    <w:rsid w:val="00C47DD2"/>
    <w:rsid w:val="00C53553"/>
    <w:rsid w:val="00C63270"/>
    <w:rsid w:val="00C6345A"/>
    <w:rsid w:val="00C7455C"/>
    <w:rsid w:val="00C93993"/>
    <w:rsid w:val="00D071EC"/>
    <w:rsid w:val="00D338A3"/>
    <w:rsid w:val="00D80D9B"/>
    <w:rsid w:val="00D85851"/>
    <w:rsid w:val="00DA6D5A"/>
    <w:rsid w:val="00DB0715"/>
    <w:rsid w:val="00DC1290"/>
    <w:rsid w:val="00E06C46"/>
    <w:rsid w:val="00E2297F"/>
    <w:rsid w:val="00E935E1"/>
    <w:rsid w:val="00F52ED7"/>
    <w:rsid w:val="00F53E69"/>
    <w:rsid w:val="00F57586"/>
    <w:rsid w:val="00F653EA"/>
    <w:rsid w:val="00F80018"/>
    <w:rsid w:val="00F809D1"/>
    <w:rsid w:val="00F83A7B"/>
    <w:rsid w:val="00FB1645"/>
    <w:rsid w:val="00FF6A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3A408"/>
  <w15:docId w15:val="{DC28032E-7311-451B-8AF6-66F633CD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3">
    <w:name w:val="heading 3"/>
    <w:basedOn w:val="Normal"/>
    <w:link w:val="Heading3Char"/>
    <w:uiPriority w:val="9"/>
    <w:qFormat/>
    <w:rsid w:val="000A7367"/>
    <w:pPr>
      <w:spacing w:after="23" w:line="240" w:lineRule="auto"/>
      <w:outlineLvl w:val="2"/>
    </w:pPr>
    <w:rPr>
      <w:rFonts w:ascii="Arial" w:eastAsia="Times New Roman" w:hAnsi="Arial" w:cs="Arial"/>
      <w:b/>
      <w:bCs/>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335A12"/>
    <w:pPr>
      <w:ind w:left="720"/>
      <w:contextualSpacing/>
    </w:pPr>
  </w:style>
  <w:style w:type="paragraph" w:styleId="NormalWeb">
    <w:name w:val="Normal (Web)"/>
    <w:basedOn w:val="Normal"/>
    <w:uiPriority w:val="99"/>
    <w:unhideWhenUsed/>
    <w:rsid w:val="00335A12"/>
    <w:pPr>
      <w:spacing w:after="100" w:afterAutospacing="1" w:line="312" w:lineRule="auto"/>
    </w:pPr>
    <w:rPr>
      <w:rFonts w:ascii="Arial" w:eastAsia="Times New Roman" w:hAnsi="Arial" w:cs="Arial"/>
      <w:color w:val="000000"/>
      <w:sz w:val="23"/>
      <w:szCs w:val="23"/>
      <w:lang w:eastAsia="en-AU"/>
    </w:rPr>
  </w:style>
  <w:style w:type="paragraph" w:styleId="BodyText">
    <w:name w:val="Body Text"/>
    <w:basedOn w:val="Normal"/>
    <w:link w:val="BodyTextChar"/>
    <w:rsid w:val="001C5C8D"/>
    <w:pPr>
      <w:pBdr>
        <w:top w:val="single" w:sz="6" w:space="1" w:color="auto"/>
        <w:left w:val="single" w:sz="6" w:space="1" w:color="auto"/>
        <w:bottom w:val="single" w:sz="6" w:space="1" w:color="auto"/>
        <w:right w:val="single" w:sz="6" w:space="1" w:color="auto"/>
      </w:pBdr>
      <w:spacing w:after="0" w:line="240" w:lineRule="auto"/>
      <w:jc w:val="center"/>
    </w:pPr>
    <w:rPr>
      <w:rFonts w:ascii="Arial" w:eastAsia="Times New Roman" w:hAnsi="Arial"/>
      <w:sz w:val="24"/>
      <w:szCs w:val="20"/>
      <w:lang w:eastAsia="en-AU"/>
    </w:rPr>
  </w:style>
  <w:style w:type="character" w:customStyle="1" w:styleId="BodyTextChar">
    <w:name w:val="Body Text Char"/>
    <w:link w:val="BodyText"/>
    <w:rsid w:val="001C5C8D"/>
    <w:rPr>
      <w:rFonts w:ascii="Arial" w:eastAsia="Times New Roman" w:hAnsi="Arial" w:cs="Times New Roman"/>
      <w:sz w:val="24"/>
      <w:szCs w:val="20"/>
      <w:lang w:eastAsia="en-AU"/>
    </w:rPr>
  </w:style>
  <w:style w:type="paragraph" w:styleId="BodyText3">
    <w:name w:val="Body Text 3"/>
    <w:basedOn w:val="Normal"/>
    <w:link w:val="BodyText3Char"/>
    <w:rsid w:val="001C5C8D"/>
    <w:pPr>
      <w:spacing w:after="0" w:line="240" w:lineRule="auto"/>
      <w:jc w:val="center"/>
    </w:pPr>
    <w:rPr>
      <w:rFonts w:ascii="Tahoma" w:eastAsia="Times New Roman" w:hAnsi="Tahoma"/>
      <w:sz w:val="20"/>
      <w:szCs w:val="20"/>
      <w:lang w:eastAsia="en-AU"/>
    </w:rPr>
  </w:style>
  <w:style w:type="character" w:customStyle="1" w:styleId="BodyText3Char">
    <w:name w:val="Body Text 3 Char"/>
    <w:link w:val="BodyText3"/>
    <w:rsid w:val="001C5C8D"/>
    <w:rPr>
      <w:rFonts w:ascii="Tahoma" w:eastAsia="Times New Roman" w:hAnsi="Tahoma" w:cs="Times New Roman"/>
      <w:sz w:val="20"/>
      <w:szCs w:val="20"/>
      <w:lang w:eastAsia="en-AU"/>
    </w:rPr>
  </w:style>
  <w:style w:type="character" w:styleId="Hyperlink">
    <w:name w:val="Hyperlink"/>
    <w:uiPriority w:val="99"/>
    <w:unhideWhenUsed/>
    <w:rsid w:val="001C5C8D"/>
    <w:rPr>
      <w:color w:val="000000"/>
      <w:u w:val="single"/>
    </w:rPr>
  </w:style>
  <w:style w:type="character" w:customStyle="1" w:styleId="Heading3Char">
    <w:name w:val="Heading 3 Char"/>
    <w:link w:val="Heading3"/>
    <w:uiPriority w:val="9"/>
    <w:rsid w:val="000A7367"/>
    <w:rPr>
      <w:rFonts w:ascii="Arial" w:eastAsia="Times New Roman" w:hAnsi="Arial" w:cs="Arial"/>
      <w:b/>
      <w:bCs/>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8674">
      <w:bodyDiv w:val="1"/>
      <w:marLeft w:val="0"/>
      <w:marRight w:val="0"/>
      <w:marTop w:val="0"/>
      <w:marBottom w:val="0"/>
      <w:divBdr>
        <w:top w:val="none" w:sz="0" w:space="0" w:color="auto"/>
        <w:left w:val="none" w:sz="0" w:space="0" w:color="auto"/>
        <w:bottom w:val="none" w:sz="0" w:space="0" w:color="auto"/>
        <w:right w:val="none" w:sz="0" w:space="0" w:color="auto"/>
      </w:divBdr>
      <w:divsChild>
        <w:div w:id="956839523">
          <w:marLeft w:val="0"/>
          <w:marRight w:val="0"/>
          <w:marTop w:val="0"/>
          <w:marBottom w:val="0"/>
          <w:divBdr>
            <w:top w:val="single" w:sz="2" w:space="0" w:color="666666"/>
            <w:left w:val="none" w:sz="0" w:space="0" w:color="auto"/>
            <w:bottom w:val="none" w:sz="0" w:space="0" w:color="auto"/>
            <w:right w:val="none" w:sz="0" w:space="0" w:color="auto"/>
          </w:divBdr>
          <w:divsChild>
            <w:div w:id="2014451418">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85195184">
      <w:bodyDiv w:val="1"/>
      <w:marLeft w:val="0"/>
      <w:marRight w:val="0"/>
      <w:marTop w:val="0"/>
      <w:marBottom w:val="0"/>
      <w:divBdr>
        <w:top w:val="none" w:sz="0" w:space="0" w:color="auto"/>
        <w:left w:val="none" w:sz="0" w:space="0" w:color="auto"/>
        <w:bottom w:val="none" w:sz="0" w:space="0" w:color="auto"/>
        <w:right w:val="none" w:sz="0" w:space="0" w:color="auto"/>
      </w:divBdr>
      <w:divsChild>
        <w:div w:id="1989699492">
          <w:marLeft w:val="0"/>
          <w:marRight w:val="0"/>
          <w:marTop w:val="0"/>
          <w:marBottom w:val="0"/>
          <w:divBdr>
            <w:top w:val="single" w:sz="2" w:space="0" w:color="666666"/>
            <w:left w:val="none" w:sz="0" w:space="0" w:color="auto"/>
            <w:bottom w:val="none" w:sz="0" w:space="0" w:color="auto"/>
            <w:right w:val="none" w:sz="0" w:space="0" w:color="auto"/>
          </w:divBdr>
          <w:divsChild>
            <w:div w:id="613827071">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24779806">
      <w:bodyDiv w:val="1"/>
      <w:marLeft w:val="0"/>
      <w:marRight w:val="0"/>
      <w:marTop w:val="0"/>
      <w:marBottom w:val="0"/>
      <w:divBdr>
        <w:top w:val="none" w:sz="0" w:space="0" w:color="auto"/>
        <w:left w:val="none" w:sz="0" w:space="0" w:color="auto"/>
        <w:bottom w:val="none" w:sz="0" w:space="0" w:color="auto"/>
        <w:right w:val="none" w:sz="0" w:space="0" w:color="auto"/>
      </w:divBdr>
      <w:divsChild>
        <w:div w:id="1884321458">
          <w:marLeft w:val="0"/>
          <w:marRight w:val="0"/>
          <w:marTop w:val="0"/>
          <w:marBottom w:val="0"/>
          <w:divBdr>
            <w:top w:val="single" w:sz="2" w:space="0" w:color="666666"/>
            <w:left w:val="none" w:sz="0" w:space="0" w:color="auto"/>
            <w:bottom w:val="none" w:sz="0" w:space="0" w:color="auto"/>
            <w:right w:val="none" w:sz="0" w:space="0" w:color="auto"/>
          </w:divBdr>
          <w:divsChild>
            <w:div w:id="1301184380">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78960837">
      <w:bodyDiv w:val="1"/>
      <w:marLeft w:val="0"/>
      <w:marRight w:val="0"/>
      <w:marTop w:val="0"/>
      <w:marBottom w:val="0"/>
      <w:divBdr>
        <w:top w:val="none" w:sz="0" w:space="0" w:color="auto"/>
        <w:left w:val="none" w:sz="0" w:space="0" w:color="auto"/>
        <w:bottom w:val="none" w:sz="0" w:space="0" w:color="auto"/>
        <w:right w:val="none" w:sz="0" w:space="0" w:color="auto"/>
      </w:divBdr>
      <w:divsChild>
        <w:div w:id="1702633350">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 w:id="2138639001">
      <w:bodyDiv w:val="1"/>
      <w:marLeft w:val="0"/>
      <w:marRight w:val="0"/>
      <w:marTop w:val="0"/>
      <w:marBottom w:val="288"/>
      <w:divBdr>
        <w:top w:val="none" w:sz="0" w:space="0" w:color="auto"/>
        <w:left w:val="none" w:sz="0" w:space="0" w:color="auto"/>
        <w:bottom w:val="none" w:sz="0" w:space="0" w:color="auto"/>
        <w:right w:val="none" w:sz="0" w:space="0" w:color="auto"/>
      </w:divBdr>
      <w:divsChild>
        <w:div w:id="201216656">
          <w:marLeft w:val="0"/>
          <w:marRight w:val="0"/>
          <w:marTop w:val="0"/>
          <w:marBottom w:val="0"/>
          <w:divBdr>
            <w:top w:val="none" w:sz="0" w:space="0" w:color="auto"/>
            <w:left w:val="none" w:sz="0" w:space="0" w:color="auto"/>
            <w:bottom w:val="single" w:sz="18" w:space="0" w:color="C1B7A9"/>
            <w:right w:val="single" w:sz="18" w:space="0" w:color="C1B7A9"/>
          </w:divBdr>
          <w:divsChild>
            <w:div w:id="1918401618">
              <w:marLeft w:val="240"/>
              <w:marRight w:val="0"/>
              <w:marTop w:val="1920"/>
              <w:marBottom w:val="240"/>
              <w:divBdr>
                <w:top w:val="none" w:sz="0" w:space="0" w:color="auto"/>
                <w:left w:val="none" w:sz="0" w:space="0" w:color="auto"/>
                <w:bottom w:val="none" w:sz="0" w:space="0" w:color="auto"/>
                <w:right w:val="single" w:sz="6" w:space="12" w:color="C1B7A9"/>
              </w:divBdr>
              <w:divsChild>
                <w:div w:id="789740979">
                  <w:marLeft w:val="0"/>
                  <w:marRight w:val="0"/>
                  <w:marTop w:val="0"/>
                  <w:marBottom w:val="0"/>
                  <w:divBdr>
                    <w:top w:val="none" w:sz="0" w:space="0" w:color="auto"/>
                    <w:left w:val="none" w:sz="0" w:space="0" w:color="auto"/>
                    <w:bottom w:val="none" w:sz="0" w:space="0" w:color="auto"/>
                    <w:right w:val="none" w:sz="0" w:space="0" w:color="auto"/>
                  </w:divBdr>
                  <w:divsChild>
                    <w:div w:id="14212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wsa.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05300B-69A9-4B55-8245-20968FF8E56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AU"/>
        </a:p>
      </dgm:t>
    </dgm:pt>
    <dgm:pt modelId="{6D27589A-7CC6-49EE-B462-E8772F61C795}">
      <dgm:prSet phldrT="[Text]" custT="1"/>
      <dgm:spPr>
        <a:xfrm>
          <a:off x="274320" y="177788"/>
          <a:ext cx="3840480" cy="736965"/>
        </a:xfrm>
        <a:solidFill>
          <a:srgbClr val="4BACC6">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en-AU" sz="1100" b="1">
              <a:solidFill>
                <a:sysClr val="windowText" lastClr="000000"/>
              </a:solidFill>
              <a:latin typeface="Calibri"/>
              <a:ea typeface="+mn-ea"/>
              <a:cs typeface="+mn-cs"/>
            </a:rPr>
            <a:t>Injury occurs, is managed and investigated</a:t>
          </a:r>
        </a:p>
      </dgm:t>
    </dgm:pt>
    <dgm:pt modelId="{8631FFF6-B1A9-4395-B79C-2750FD490C9A}" type="parTrans" cxnId="{4ACD5FFE-79D4-4FCE-A9A3-D6C99B82E439}">
      <dgm:prSet/>
      <dgm:spPr/>
      <dgm:t>
        <a:bodyPr/>
        <a:lstStyle/>
        <a:p>
          <a:endParaRPr lang="en-AU"/>
        </a:p>
      </dgm:t>
    </dgm:pt>
    <dgm:pt modelId="{71B37CD5-E6C5-4903-94F3-AA13EAC3FB02}" type="sibTrans" cxnId="{4ACD5FFE-79D4-4FCE-A9A3-D6C99B82E439}">
      <dgm:prSet/>
      <dgm:spPr/>
      <dgm:t>
        <a:bodyPr/>
        <a:lstStyle/>
        <a:p>
          <a:endParaRPr lang="en-AU"/>
        </a:p>
      </dgm:t>
    </dgm:pt>
    <dgm:pt modelId="{0DBB9A82-6933-4DAB-B786-8B49A441C4B6}">
      <dgm:prSet phldrT="[Text]" custT="1"/>
      <dgm:spPr>
        <a:xfrm>
          <a:off x="274320" y="1088993"/>
          <a:ext cx="3840480" cy="723800"/>
        </a:xfrm>
        <a:solidFill>
          <a:srgbClr val="4BACC6">
            <a:lumMod val="50000"/>
          </a:srgbClr>
        </a:solidFill>
        <a:ln w="25400" cap="flat" cmpd="sng" algn="ctr">
          <a:solidFill>
            <a:sysClr val="window" lastClr="FFFFFF">
              <a:hueOff val="0"/>
              <a:satOff val="0"/>
              <a:lumOff val="0"/>
              <a:alphaOff val="0"/>
            </a:sysClr>
          </a:solidFill>
          <a:prstDash val="solid"/>
        </a:ln>
        <a:effectLst/>
      </dgm:spPr>
      <dgm:t>
        <a:bodyPr/>
        <a:lstStyle/>
        <a:p>
          <a:r>
            <a:rPr lang="en-AU" sz="1100" b="1">
              <a:solidFill>
                <a:sysClr val="window" lastClr="FFFFFF"/>
              </a:solidFill>
              <a:latin typeface="Calibri"/>
              <a:ea typeface="+mn-ea"/>
              <a:cs typeface="+mn-cs"/>
            </a:rPr>
            <a:t>Claim form completed submitted to claims agent</a:t>
          </a:r>
        </a:p>
      </dgm:t>
    </dgm:pt>
    <dgm:pt modelId="{8E183877-1675-418B-923B-57990589827E}" type="parTrans" cxnId="{21DB89C6-D868-4249-9580-E0FF6A4ACA07}">
      <dgm:prSet/>
      <dgm:spPr/>
      <dgm:t>
        <a:bodyPr/>
        <a:lstStyle/>
        <a:p>
          <a:endParaRPr lang="en-AU"/>
        </a:p>
      </dgm:t>
    </dgm:pt>
    <dgm:pt modelId="{781944DA-3A7C-4925-8535-A62422378C4F}" type="sibTrans" cxnId="{21DB89C6-D868-4249-9580-E0FF6A4ACA07}">
      <dgm:prSet/>
      <dgm:spPr/>
      <dgm:t>
        <a:bodyPr/>
        <a:lstStyle/>
        <a:p>
          <a:endParaRPr lang="en-AU"/>
        </a:p>
      </dgm:t>
    </dgm:pt>
    <dgm:pt modelId="{618E3B51-83D7-4F42-9DE1-F2A6E05510BE}">
      <dgm:prSet custT="1"/>
      <dgm:spPr>
        <a:xfrm>
          <a:off x="274320" y="2815221"/>
          <a:ext cx="3840480" cy="793651"/>
        </a:xfrm>
        <a:solidFill>
          <a:srgbClr val="4BACC6">
            <a:lumMod val="50000"/>
          </a:srgbClr>
        </a:solidFill>
        <a:ln w="25400" cap="flat" cmpd="sng" algn="ctr">
          <a:solidFill>
            <a:sysClr val="window" lastClr="FFFFFF">
              <a:hueOff val="0"/>
              <a:satOff val="0"/>
              <a:lumOff val="0"/>
              <a:alphaOff val="0"/>
            </a:sysClr>
          </a:solidFill>
          <a:prstDash val="solid"/>
        </a:ln>
        <a:effectLst/>
      </dgm:spPr>
      <dgm:t>
        <a:bodyPr/>
        <a:lstStyle/>
        <a:p>
          <a:r>
            <a:rPr lang="en-AU" sz="1100" b="1">
              <a:solidFill>
                <a:sysClr val="window" lastClr="FFFFFF"/>
              </a:solidFill>
              <a:latin typeface="Calibri"/>
              <a:ea typeface="+mn-ea"/>
              <a:cs typeface="+mn-cs"/>
            </a:rPr>
            <a:t>Claim is determined by agent, worker and employer notified</a:t>
          </a:r>
        </a:p>
      </dgm:t>
    </dgm:pt>
    <dgm:pt modelId="{D8D7A6C8-59C4-43CB-B9CA-E7C424616ECE}" type="parTrans" cxnId="{58C941A0-F081-47CB-A319-4E00D9397619}">
      <dgm:prSet/>
      <dgm:spPr/>
      <dgm:t>
        <a:bodyPr/>
        <a:lstStyle/>
        <a:p>
          <a:endParaRPr lang="en-AU"/>
        </a:p>
      </dgm:t>
    </dgm:pt>
    <dgm:pt modelId="{C8FA4B0A-E227-46A0-AB7E-98CD5D398EB7}" type="sibTrans" cxnId="{58C941A0-F081-47CB-A319-4E00D9397619}">
      <dgm:prSet/>
      <dgm:spPr/>
      <dgm:t>
        <a:bodyPr/>
        <a:lstStyle/>
        <a:p>
          <a:endParaRPr lang="en-AU"/>
        </a:p>
      </dgm:t>
    </dgm:pt>
    <dgm:pt modelId="{161862FF-6C96-4506-83BC-DEAC8FAA8349}">
      <dgm:prSet custT="1"/>
      <dgm:spPr>
        <a:xfrm>
          <a:off x="245744" y="3783113"/>
          <a:ext cx="3840480" cy="752905"/>
        </a:xfrm>
        <a:solidFill>
          <a:srgbClr val="4BACC6">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en-AU" sz="1100" b="1">
              <a:solidFill>
                <a:sysClr val="windowText" lastClr="000000"/>
              </a:solidFill>
              <a:latin typeface="Calibri"/>
              <a:ea typeface="+mn-ea"/>
              <a:cs typeface="+mn-cs"/>
            </a:rPr>
            <a:t>WCC and accounts are submitted to employer</a:t>
          </a:r>
        </a:p>
      </dgm:t>
    </dgm:pt>
    <dgm:pt modelId="{CEF1B04F-F135-4CE1-97ED-E17DE7BFAB6F}" type="parTrans" cxnId="{095F99A8-45B9-415D-B9F9-0E440B73047B}">
      <dgm:prSet/>
      <dgm:spPr/>
      <dgm:t>
        <a:bodyPr/>
        <a:lstStyle/>
        <a:p>
          <a:endParaRPr lang="en-AU"/>
        </a:p>
      </dgm:t>
    </dgm:pt>
    <dgm:pt modelId="{B72D8F48-8726-426C-8D57-68EED1274A0B}" type="sibTrans" cxnId="{095F99A8-45B9-415D-B9F9-0E440B73047B}">
      <dgm:prSet/>
      <dgm:spPr/>
      <dgm:t>
        <a:bodyPr/>
        <a:lstStyle/>
        <a:p>
          <a:endParaRPr lang="en-AU"/>
        </a:p>
      </dgm:t>
    </dgm:pt>
    <dgm:pt modelId="{00EF1BD5-CC2F-48EC-8CD5-410A8644F192}">
      <dgm:prSet custT="1"/>
      <dgm:spPr>
        <a:xfrm>
          <a:off x="274320" y="4710258"/>
          <a:ext cx="3840480" cy="669780"/>
        </a:xfrm>
        <a:solidFill>
          <a:srgbClr val="4BACC6">
            <a:lumMod val="50000"/>
          </a:srgbClr>
        </a:solidFill>
        <a:ln w="25400" cap="flat" cmpd="sng" algn="ctr">
          <a:solidFill>
            <a:sysClr val="window" lastClr="FFFFFF">
              <a:hueOff val="0"/>
              <a:satOff val="0"/>
              <a:lumOff val="0"/>
              <a:alphaOff val="0"/>
            </a:sysClr>
          </a:solidFill>
          <a:prstDash val="solid"/>
        </a:ln>
        <a:effectLst/>
      </dgm:spPr>
      <dgm:t>
        <a:bodyPr/>
        <a:lstStyle/>
        <a:p>
          <a:r>
            <a:rPr lang="en-AU" sz="1100" b="1">
              <a:solidFill>
                <a:sysClr val="window" lastClr="FFFFFF"/>
              </a:solidFill>
              <a:latin typeface="Calibri"/>
              <a:ea typeface="+mn-ea"/>
              <a:cs typeface="+mn-cs"/>
            </a:rPr>
            <a:t>All accounts, WCC's, wage reinbursements submitted to agent</a:t>
          </a:r>
        </a:p>
      </dgm:t>
    </dgm:pt>
    <dgm:pt modelId="{31BB7577-7F07-4967-86BC-111B8DC0EFA1}" type="parTrans" cxnId="{8E3FDB15-FF5D-4872-BF09-7023E7E1A7A7}">
      <dgm:prSet/>
      <dgm:spPr/>
      <dgm:t>
        <a:bodyPr/>
        <a:lstStyle/>
        <a:p>
          <a:endParaRPr lang="en-AU"/>
        </a:p>
      </dgm:t>
    </dgm:pt>
    <dgm:pt modelId="{DB0DD89D-BDE3-443E-8369-A29C1E7ACBAF}" type="sibTrans" cxnId="{8E3FDB15-FF5D-4872-BF09-7023E7E1A7A7}">
      <dgm:prSet/>
      <dgm:spPr/>
      <dgm:t>
        <a:bodyPr/>
        <a:lstStyle/>
        <a:p>
          <a:endParaRPr lang="en-AU"/>
        </a:p>
      </dgm:t>
    </dgm:pt>
    <dgm:pt modelId="{A374B4E3-838C-427B-B67C-FEE04EF80463}">
      <dgm:prSet custT="1"/>
      <dgm:spPr>
        <a:xfrm>
          <a:off x="274320" y="5554279"/>
          <a:ext cx="3840480" cy="627404"/>
        </a:xfrm>
        <a:solidFill>
          <a:srgbClr val="4BACC6">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en-AU" sz="1100" b="1">
              <a:solidFill>
                <a:sysClr val="windowText" lastClr="000000"/>
              </a:solidFill>
              <a:latin typeface="Calibri"/>
              <a:ea typeface="+mn-ea"/>
              <a:cs typeface="+mn-cs"/>
            </a:rPr>
            <a:t>Worker undertakes return to work plan/alternate duties</a:t>
          </a:r>
        </a:p>
      </dgm:t>
    </dgm:pt>
    <dgm:pt modelId="{D18CB5BC-1551-45AD-8978-A8672FCC5C9B}" type="parTrans" cxnId="{5A3E626A-1729-4B63-9D8F-6988A88797EE}">
      <dgm:prSet/>
      <dgm:spPr/>
      <dgm:t>
        <a:bodyPr/>
        <a:lstStyle/>
        <a:p>
          <a:endParaRPr lang="en-AU"/>
        </a:p>
      </dgm:t>
    </dgm:pt>
    <dgm:pt modelId="{67605EEA-A8AD-44CA-BB82-ABED06A625B4}" type="sibTrans" cxnId="{5A3E626A-1729-4B63-9D8F-6988A88797EE}">
      <dgm:prSet/>
      <dgm:spPr/>
      <dgm:t>
        <a:bodyPr/>
        <a:lstStyle/>
        <a:p>
          <a:endParaRPr lang="en-AU"/>
        </a:p>
      </dgm:t>
    </dgm:pt>
    <dgm:pt modelId="{67EDB76D-E855-465A-8A78-C2B438F2D43C}">
      <dgm:prSet custT="1"/>
      <dgm:spPr>
        <a:xfrm>
          <a:off x="274320" y="6355923"/>
          <a:ext cx="3840480" cy="723797"/>
        </a:xfrm>
        <a:solidFill>
          <a:srgbClr val="4BACC6">
            <a:lumMod val="50000"/>
          </a:srgbClr>
        </a:solidFill>
        <a:ln w="25400" cap="flat" cmpd="sng" algn="ctr">
          <a:solidFill>
            <a:sysClr val="window" lastClr="FFFFFF">
              <a:hueOff val="0"/>
              <a:satOff val="0"/>
              <a:lumOff val="0"/>
              <a:alphaOff val="0"/>
            </a:sysClr>
          </a:solidFill>
          <a:prstDash val="solid"/>
        </a:ln>
        <a:effectLst/>
      </dgm:spPr>
      <dgm:t>
        <a:bodyPr/>
        <a:lstStyle/>
        <a:p>
          <a:r>
            <a:rPr lang="en-AU" sz="1100" b="1">
              <a:solidFill>
                <a:sysClr val="window" lastClr="FFFFFF"/>
              </a:solidFill>
              <a:latin typeface="Calibri"/>
              <a:ea typeface="+mn-ea"/>
              <a:cs typeface="+mn-cs"/>
            </a:rPr>
            <a:t>Case closed by return to full normal duties  or permanent alternate duties</a:t>
          </a:r>
        </a:p>
      </dgm:t>
    </dgm:pt>
    <dgm:pt modelId="{508BE17A-C1F8-4D05-9013-0D287E795F13}" type="parTrans" cxnId="{21E130D2-DFB4-4F30-810B-2050BB3C237F}">
      <dgm:prSet/>
      <dgm:spPr/>
      <dgm:t>
        <a:bodyPr/>
        <a:lstStyle/>
        <a:p>
          <a:endParaRPr lang="en-AU"/>
        </a:p>
      </dgm:t>
    </dgm:pt>
    <dgm:pt modelId="{77C6157F-D922-4469-B6AC-AE10B5A28388}" type="sibTrans" cxnId="{21E130D2-DFB4-4F30-810B-2050BB3C237F}">
      <dgm:prSet/>
      <dgm:spPr/>
      <dgm:t>
        <a:bodyPr/>
        <a:lstStyle/>
        <a:p>
          <a:endParaRPr lang="en-AU"/>
        </a:p>
      </dgm:t>
    </dgm:pt>
    <dgm:pt modelId="{379CB816-9377-49D9-BEDD-F3386C6EED72}" type="pres">
      <dgm:prSet presAssocID="{5505300B-69A9-4B55-8245-20968FF8E562}" presName="linear" presStyleCnt="0">
        <dgm:presLayoutVars>
          <dgm:dir/>
          <dgm:animLvl val="lvl"/>
          <dgm:resizeHandles val="exact"/>
        </dgm:presLayoutVars>
      </dgm:prSet>
      <dgm:spPr/>
    </dgm:pt>
    <dgm:pt modelId="{5FA2724F-07B1-4012-8E24-450794C534C0}" type="pres">
      <dgm:prSet presAssocID="{6D27589A-7CC6-49EE-B462-E8772F61C795}" presName="parentLin" presStyleCnt="0"/>
      <dgm:spPr/>
    </dgm:pt>
    <dgm:pt modelId="{FD2D9993-AB37-4F73-A4B2-FF77DD87FE9E}" type="pres">
      <dgm:prSet presAssocID="{6D27589A-7CC6-49EE-B462-E8772F61C795}" presName="parentLeftMargin" presStyleLbl="node1" presStyleIdx="0" presStyleCnt="7"/>
      <dgm:spPr>
        <a:prstGeom prst="roundRect">
          <a:avLst/>
        </a:prstGeom>
      </dgm:spPr>
    </dgm:pt>
    <dgm:pt modelId="{F8F90C72-450A-474B-AC7C-5E0B73A511D6}" type="pres">
      <dgm:prSet presAssocID="{6D27589A-7CC6-49EE-B462-E8772F61C795}" presName="parentText" presStyleLbl="node1" presStyleIdx="0" presStyleCnt="7" custScaleY="226954">
        <dgm:presLayoutVars>
          <dgm:chMax val="0"/>
          <dgm:bulletEnabled val="1"/>
        </dgm:presLayoutVars>
      </dgm:prSet>
      <dgm:spPr/>
    </dgm:pt>
    <dgm:pt modelId="{CB9B5D3E-D501-4FA3-89BE-2438E158810A}" type="pres">
      <dgm:prSet presAssocID="{6D27589A-7CC6-49EE-B462-E8772F61C795}" presName="negativeSpace" presStyleCnt="0"/>
      <dgm:spPr/>
    </dgm:pt>
    <dgm:pt modelId="{0C179363-2CBD-481B-8E19-0FD3FDD827D9}" type="pres">
      <dgm:prSet presAssocID="{6D27589A-7CC6-49EE-B462-E8772F61C795}" presName="childText" presStyleLbl="conFgAcc1" presStyleIdx="0" presStyleCnt="7">
        <dgm:presLayoutVars>
          <dgm:bulletEnabled val="1"/>
        </dgm:presLayoutVars>
      </dgm:prSet>
      <dgm:spPr>
        <a:xfrm>
          <a:off x="0" y="752393"/>
          <a:ext cx="5486400" cy="277200"/>
        </a:xfrm>
        <a:prstGeom prst="rect">
          <a:avLst/>
        </a:prstGeom>
        <a:solidFill>
          <a:sysClr val="window" lastClr="FFFFFF">
            <a:alpha val="90000"/>
            <a:hueOff val="0"/>
            <a:satOff val="0"/>
            <a:lumOff val="0"/>
            <a:alphaOff val="0"/>
          </a:sysClr>
        </a:solidFill>
        <a:ln w="25400" cap="flat" cmpd="sng" algn="ctr">
          <a:solidFill>
            <a:sysClr val="windowText" lastClr="000000">
              <a:lumMod val="95000"/>
              <a:lumOff val="5000"/>
            </a:sysClr>
          </a:solidFill>
          <a:prstDash val="solid"/>
        </a:ln>
        <a:effectLst/>
      </dgm:spPr>
    </dgm:pt>
    <dgm:pt modelId="{A9D832F2-F2F4-4EF7-BC3F-9FB9F6901F2C}" type="pres">
      <dgm:prSet presAssocID="{71B37CD5-E6C5-4903-94F3-AA13EAC3FB02}" presName="spaceBetweenRectangles" presStyleCnt="0"/>
      <dgm:spPr/>
    </dgm:pt>
    <dgm:pt modelId="{75705B2C-8662-495F-B712-CAAD545B3F08}" type="pres">
      <dgm:prSet presAssocID="{0DBB9A82-6933-4DAB-B786-8B49A441C4B6}" presName="parentLin" presStyleCnt="0"/>
      <dgm:spPr/>
    </dgm:pt>
    <dgm:pt modelId="{37AE2124-5425-420D-A21D-0CB70D96298A}" type="pres">
      <dgm:prSet presAssocID="{0DBB9A82-6933-4DAB-B786-8B49A441C4B6}" presName="parentLeftMargin" presStyleLbl="node1" presStyleIdx="0" presStyleCnt="7"/>
      <dgm:spPr>
        <a:prstGeom prst="roundRect">
          <a:avLst/>
        </a:prstGeom>
      </dgm:spPr>
    </dgm:pt>
    <dgm:pt modelId="{6EE101E7-7390-4095-B598-2A5674C7A84C}" type="pres">
      <dgm:prSet presAssocID="{0DBB9A82-6933-4DAB-B786-8B49A441C4B6}" presName="parentText" presStyleLbl="node1" presStyleIdx="1" presStyleCnt="7" custScaleY="222900">
        <dgm:presLayoutVars>
          <dgm:chMax val="0"/>
          <dgm:bulletEnabled val="1"/>
        </dgm:presLayoutVars>
      </dgm:prSet>
      <dgm:spPr/>
    </dgm:pt>
    <dgm:pt modelId="{F2A5FE9A-E93B-4F44-BCBE-3AA1C6477E26}" type="pres">
      <dgm:prSet presAssocID="{0DBB9A82-6933-4DAB-B786-8B49A441C4B6}" presName="negativeSpace" presStyleCnt="0"/>
      <dgm:spPr/>
    </dgm:pt>
    <dgm:pt modelId="{7C6AF231-C4B8-46F0-9E9A-9741734971BA}" type="pres">
      <dgm:prSet presAssocID="{0DBB9A82-6933-4DAB-B786-8B49A441C4B6}" presName="childText" presStyleLbl="conFgAcc1" presStyleIdx="1" presStyleCnt="7">
        <dgm:presLayoutVars>
          <dgm:bulletEnabled val="1"/>
        </dgm:presLayoutVars>
      </dgm:prSet>
      <dgm:spPr>
        <a:xfrm>
          <a:off x="0" y="1650434"/>
          <a:ext cx="5486400" cy="277200"/>
        </a:xfrm>
        <a:prstGeom prst="rect">
          <a:avLst/>
        </a:prstGeom>
        <a:solidFill>
          <a:sysClr val="window" lastClr="FFFFFF">
            <a:alpha val="90000"/>
            <a:hueOff val="0"/>
            <a:satOff val="0"/>
            <a:lumOff val="0"/>
            <a:alphaOff val="0"/>
          </a:sysClr>
        </a:solidFill>
        <a:ln w="25400" cap="flat" cmpd="sng" algn="ctr">
          <a:solidFill>
            <a:sysClr val="windowText" lastClr="000000">
              <a:lumMod val="95000"/>
              <a:lumOff val="5000"/>
            </a:sysClr>
          </a:solidFill>
          <a:prstDash val="solid"/>
        </a:ln>
        <a:effectLst/>
      </dgm:spPr>
    </dgm:pt>
    <dgm:pt modelId="{A5CD0517-6BA7-40C3-9090-B89732C410DE}" type="pres">
      <dgm:prSet presAssocID="{781944DA-3A7C-4925-8535-A62422378C4F}" presName="spaceBetweenRectangles" presStyleCnt="0"/>
      <dgm:spPr/>
    </dgm:pt>
    <dgm:pt modelId="{30DD1290-55D5-423B-915A-12DCEBD13798}" type="pres">
      <dgm:prSet presAssocID="{618E3B51-83D7-4F42-9DE1-F2A6E05510BE}" presName="parentLin" presStyleCnt="0"/>
      <dgm:spPr/>
    </dgm:pt>
    <dgm:pt modelId="{495E11E2-7ACD-460F-B33B-03198CEEC138}" type="pres">
      <dgm:prSet presAssocID="{618E3B51-83D7-4F42-9DE1-F2A6E05510BE}" presName="parentLeftMargin" presStyleLbl="node1" presStyleIdx="1" presStyleCnt="7"/>
      <dgm:spPr>
        <a:prstGeom prst="roundRect">
          <a:avLst/>
        </a:prstGeom>
      </dgm:spPr>
    </dgm:pt>
    <dgm:pt modelId="{73982D09-EFDA-4579-AECC-CEED4FD65642}" type="pres">
      <dgm:prSet presAssocID="{618E3B51-83D7-4F42-9DE1-F2A6E05510BE}" presName="parentText" presStyleLbl="node1" presStyleIdx="2" presStyleCnt="7" custScaleY="244411">
        <dgm:presLayoutVars>
          <dgm:chMax val="0"/>
          <dgm:bulletEnabled val="1"/>
        </dgm:presLayoutVars>
      </dgm:prSet>
      <dgm:spPr/>
    </dgm:pt>
    <dgm:pt modelId="{C41BFE21-6E50-46A6-AC60-A6EC090F7FBB}" type="pres">
      <dgm:prSet presAssocID="{618E3B51-83D7-4F42-9DE1-F2A6E05510BE}" presName="negativeSpace" presStyleCnt="0"/>
      <dgm:spPr/>
    </dgm:pt>
    <dgm:pt modelId="{835DC403-D9B5-468C-B142-437CFA529F2A}" type="pres">
      <dgm:prSet presAssocID="{618E3B51-83D7-4F42-9DE1-F2A6E05510BE}" presName="childText" presStyleLbl="conFgAcc1" presStyleIdx="2" presStyleCnt="7">
        <dgm:presLayoutVars>
          <dgm:bulletEnabled val="1"/>
        </dgm:presLayoutVars>
      </dgm:prSet>
      <dgm:spPr>
        <a:xfrm>
          <a:off x="0" y="3446513"/>
          <a:ext cx="5486400" cy="277200"/>
        </a:xfrm>
        <a:prstGeom prst="rect">
          <a:avLst/>
        </a:prstGeom>
        <a:solidFill>
          <a:sysClr val="window" lastClr="FFFFFF">
            <a:alpha val="90000"/>
            <a:hueOff val="0"/>
            <a:satOff val="0"/>
            <a:lumOff val="0"/>
            <a:alphaOff val="0"/>
          </a:sysClr>
        </a:solidFill>
        <a:ln w="25400" cap="flat" cmpd="sng" algn="ctr">
          <a:solidFill>
            <a:sysClr val="windowText" lastClr="000000">
              <a:lumMod val="95000"/>
              <a:lumOff val="5000"/>
            </a:sysClr>
          </a:solidFill>
          <a:prstDash val="solid"/>
        </a:ln>
        <a:effectLst/>
      </dgm:spPr>
    </dgm:pt>
    <dgm:pt modelId="{01F47106-281F-417B-BE05-2441696C7DAF}" type="pres">
      <dgm:prSet presAssocID="{C8FA4B0A-E227-46A0-AB7E-98CD5D398EB7}" presName="spaceBetweenRectangles" presStyleCnt="0"/>
      <dgm:spPr/>
    </dgm:pt>
    <dgm:pt modelId="{EA9C9CD2-91A6-4CA2-B8E1-A0EEE8425455}" type="pres">
      <dgm:prSet presAssocID="{161862FF-6C96-4506-83BC-DEAC8FAA8349}" presName="parentLin" presStyleCnt="0"/>
      <dgm:spPr/>
    </dgm:pt>
    <dgm:pt modelId="{D5A625DF-F661-4EB8-91C9-8DF9389CAB1F}" type="pres">
      <dgm:prSet presAssocID="{161862FF-6C96-4506-83BC-DEAC8FAA8349}" presName="parentLeftMargin" presStyleLbl="node1" presStyleIdx="2" presStyleCnt="7"/>
      <dgm:spPr>
        <a:prstGeom prst="roundRect">
          <a:avLst/>
        </a:prstGeom>
      </dgm:spPr>
    </dgm:pt>
    <dgm:pt modelId="{64351870-4AFB-4D32-BD23-20447EC7C921}" type="pres">
      <dgm:prSet presAssocID="{161862FF-6C96-4506-83BC-DEAC8FAA8349}" presName="parentText" presStyleLbl="node1" presStyleIdx="3" presStyleCnt="7" custScaleY="231863" custLinFactNeighborX="-10417">
        <dgm:presLayoutVars>
          <dgm:chMax val="0"/>
          <dgm:bulletEnabled val="1"/>
        </dgm:presLayoutVars>
      </dgm:prSet>
      <dgm:spPr/>
    </dgm:pt>
    <dgm:pt modelId="{357B9863-83F3-4C63-A56A-23959F868A74}" type="pres">
      <dgm:prSet presAssocID="{161862FF-6C96-4506-83BC-DEAC8FAA8349}" presName="negativeSpace" presStyleCnt="0"/>
      <dgm:spPr/>
    </dgm:pt>
    <dgm:pt modelId="{4B4D478A-9C4D-4DBF-AAD9-5EB83B5565B7}" type="pres">
      <dgm:prSet presAssocID="{161862FF-6C96-4506-83BC-DEAC8FAA8349}" presName="childText" presStyleLbl="conFgAcc1" presStyleIdx="3" presStyleCnt="7">
        <dgm:presLayoutVars>
          <dgm:bulletEnabled val="1"/>
        </dgm:presLayoutVars>
      </dgm:prSet>
      <dgm:spPr>
        <a:xfrm>
          <a:off x="0" y="4373658"/>
          <a:ext cx="5486400" cy="2772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gm:spPr>
    </dgm:pt>
    <dgm:pt modelId="{8277B617-3006-4687-83F1-693608C15ABE}" type="pres">
      <dgm:prSet presAssocID="{B72D8F48-8726-426C-8D57-68EED1274A0B}" presName="spaceBetweenRectangles" presStyleCnt="0"/>
      <dgm:spPr/>
    </dgm:pt>
    <dgm:pt modelId="{B7AA8A24-65E3-4431-BE99-1AB6D7A57526}" type="pres">
      <dgm:prSet presAssocID="{00EF1BD5-CC2F-48EC-8CD5-410A8644F192}" presName="parentLin" presStyleCnt="0"/>
      <dgm:spPr/>
    </dgm:pt>
    <dgm:pt modelId="{D5109A55-046C-4287-AD4D-85122142AB82}" type="pres">
      <dgm:prSet presAssocID="{00EF1BD5-CC2F-48EC-8CD5-410A8644F192}" presName="parentLeftMargin" presStyleLbl="node1" presStyleIdx="3" presStyleCnt="7"/>
      <dgm:spPr>
        <a:prstGeom prst="roundRect">
          <a:avLst/>
        </a:prstGeom>
      </dgm:spPr>
    </dgm:pt>
    <dgm:pt modelId="{AC4FFD5B-DB8E-47A3-A5B9-BA66E2F1B802}" type="pres">
      <dgm:prSet presAssocID="{00EF1BD5-CC2F-48EC-8CD5-410A8644F192}" presName="parentText" presStyleLbl="node1" presStyleIdx="4" presStyleCnt="7" custScaleY="206264">
        <dgm:presLayoutVars>
          <dgm:chMax val="0"/>
          <dgm:bulletEnabled val="1"/>
        </dgm:presLayoutVars>
      </dgm:prSet>
      <dgm:spPr/>
    </dgm:pt>
    <dgm:pt modelId="{7E18F01D-58DC-4E61-9F3E-6FA3FEF41C22}" type="pres">
      <dgm:prSet presAssocID="{00EF1BD5-CC2F-48EC-8CD5-410A8644F192}" presName="negativeSpace" presStyleCnt="0"/>
      <dgm:spPr/>
    </dgm:pt>
    <dgm:pt modelId="{CBEB3F08-ED8A-4168-9422-FF99AB46F6E1}" type="pres">
      <dgm:prSet presAssocID="{00EF1BD5-CC2F-48EC-8CD5-410A8644F192}" presName="childText" presStyleLbl="conFgAcc1" presStyleIdx="4" presStyleCnt="7">
        <dgm:presLayoutVars>
          <dgm:bulletEnabled val="1"/>
        </dgm:presLayoutVars>
      </dgm:prSet>
      <dgm:spPr>
        <a:xfrm>
          <a:off x="0" y="5217679"/>
          <a:ext cx="5486400" cy="2772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gm:spPr>
    </dgm:pt>
    <dgm:pt modelId="{282B5D19-2305-4212-90F0-C1944B37C1FE}" type="pres">
      <dgm:prSet presAssocID="{DB0DD89D-BDE3-443E-8369-A29C1E7ACBAF}" presName="spaceBetweenRectangles" presStyleCnt="0"/>
      <dgm:spPr/>
    </dgm:pt>
    <dgm:pt modelId="{1A6E7D23-FEB8-4867-8915-A3E7D3F3E5BB}" type="pres">
      <dgm:prSet presAssocID="{A374B4E3-838C-427B-B67C-FEE04EF80463}" presName="parentLin" presStyleCnt="0"/>
      <dgm:spPr/>
    </dgm:pt>
    <dgm:pt modelId="{E9B179C8-28F1-4860-836F-1913A2525B13}" type="pres">
      <dgm:prSet presAssocID="{A374B4E3-838C-427B-B67C-FEE04EF80463}" presName="parentLeftMargin" presStyleLbl="node1" presStyleIdx="4" presStyleCnt="7"/>
      <dgm:spPr>
        <a:prstGeom prst="roundRect">
          <a:avLst/>
        </a:prstGeom>
      </dgm:spPr>
    </dgm:pt>
    <dgm:pt modelId="{A46B66DF-357C-467A-8BC0-1336D828544D}" type="pres">
      <dgm:prSet presAssocID="{A374B4E3-838C-427B-B67C-FEE04EF80463}" presName="parentText" presStyleLbl="node1" presStyleIdx="5" presStyleCnt="7" custScaleY="193214">
        <dgm:presLayoutVars>
          <dgm:chMax val="0"/>
          <dgm:bulletEnabled val="1"/>
        </dgm:presLayoutVars>
      </dgm:prSet>
      <dgm:spPr/>
    </dgm:pt>
    <dgm:pt modelId="{F72CFED3-AEFE-40E3-AA2A-FE4F2A063C58}" type="pres">
      <dgm:prSet presAssocID="{A374B4E3-838C-427B-B67C-FEE04EF80463}" presName="negativeSpace" presStyleCnt="0"/>
      <dgm:spPr/>
    </dgm:pt>
    <dgm:pt modelId="{E24D0F97-B94B-479A-91F5-6F8A17A95012}" type="pres">
      <dgm:prSet presAssocID="{A374B4E3-838C-427B-B67C-FEE04EF80463}" presName="childText" presStyleLbl="conFgAcc1" presStyleIdx="5" presStyleCnt="7">
        <dgm:presLayoutVars>
          <dgm:bulletEnabled val="1"/>
        </dgm:presLayoutVars>
      </dgm:prSet>
      <dgm:spPr>
        <a:xfrm>
          <a:off x="0" y="6019323"/>
          <a:ext cx="5486400" cy="2772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gm:spPr>
    </dgm:pt>
    <dgm:pt modelId="{6B86BBBA-2780-4F8E-B412-1DB466C2B64C}" type="pres">
      <dgm:prSet presAssocID="{67605EEA-A8AD-44CA-BB82-ABED06A625B4}" presName="spaceBetweenRectangles" presStyleCnt="0"/>
      <dgm:spPr/>
    </dgm:pt>
    <dgm:pt modelId="{C280F2DD-5A13-4731-89EE-F93DEB172336}" type="pres">
      <dgm:prSet presAssocID="{67EDB76D-E855-465A-8A78-C2B438F2D43C}" presName="parentLin" presStyleCnt="0"/>
      <dgm:spPr/>
    </dgm:pt>
    <dgm:pt modelId="{4425FE4E-4DE3-4F9A-A6F4-B61C7935BCA7}" type="pres">
      <dgm:prSet presAssocID="{67EDB76D-E855-465A-8A78-C2B438F2D43C}" presName="parentLeftMargin" presStyleLbl="node1" presStyleIdx="5" presStyleCnt="7"/>
      <dgm:spPr>
        <a:prstGeom prst="roundRect">
          <a:avLst/>
        </a:prstGeom>
      </dgm:spPr>
    </dgm:pt>
    <dgm:pt modelId="{A7DFFD2A-04EE-4253-A16C-92600E6C5F05}" type="pres">
      <dgm:prSet presAssocID="{67EDB76D-E855-465A-8A78-C2B438F2D43C}" presName="parentText" presStyleLbl="node1" presStyleIdx="6" presStyleCnt="7" custScaleY="222899">
        <dgm:presLayoutVars>
          <dgm:chMax val="0"/>
          <dgm:bulletEnabled val="1"/>
        </dgm:presLayoutVars>
      </dgm:prSet>
      <dgm:spPr/>
    </dgm:pt>
    <dgm:pt modelId="{4B0E019A-0519-4026-B6CD-09DC1295759D}" type="pres">
      <dgm:prSet presAssocID="{67EDB76D-E855-465A-8A78-C2B438F2D43C}" presName="negativeSpace" presStyleCnt="0"/>
      <dgm:spPr/>
    </dgm:pt>
    <dgm:pt modelId="{2B10C30F-4CF4-44D1-AE88-E1CB4B3B1DDE}" type="pres">
      <dgm:prSet presAssocID="{67EDB76D-E855-465A-8A78-C2B438F2D43C}" presName="childText" presStyleLbl="conFgAcc1" presStyleIdx="6" presStyleCnt="7">
        <dgm:presLayoutVars>
          <dgm:bulletEnabled val="1"/>
        </dgm:presLayoutVars>
      </dgm:prSet>
      <dgm:spPr>
        <a:xfrm>
          <a:off x="0" y="6917361"/>
          <a:ext cx="5486400" cy="2772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gm:spPr>
    </dgm:pt>
  </dgm:ptLst>
  <dgm:cxnLst>
    <dgm:cxn modelId="{CFC6220B-4070-46B1-BEBC-D029D6E99570}" type="presOf" srcId="{00EF1BD5-CC2F-48EC-8CD5-410A8644F192}" destId="{D5109A55-046C-4287-AD4D-85122142AB82}" srcOrd="0" destOrd="0" presId="urn:microsoft.com/office/officeart/2005/8/layout/list1"/>
    <dgm:cxn modelId="{8046180E-79D0-4106-A542-8008B5752269}" type="presOf" srcId="{67EDB76D-E855-465A-8A78-C2B438F2D43C}" destId="{A7DFFD2A-04EE-4253-A16C-92600E6C5F05}" srcOrd="1" destOrd="0" presId="urn:microsoft.com/office/officeart/2005/8/layout/list1"/>
    <dgm:cxn modelId="{8E3FDB15-FF5D-4872-BF09-7023E7E1A7A7}" srcId="{5505300B-69A9-4B55-8245-20968FF8E562}" destId="{00EF1BD5-CC2F-48EC-8CD5-410A8644F192}" srcOrd="4" destOrd="0" parTransId="{31BB7577-7F07-4967-86BC-111B8DC0EFA1}" sibTransId="{DB0DD89D-BDE3-443E-8369-A29C1E7ACBAF}"/>
    <dgm:cxn modelId="{0C5A515B-53A8-4AFD-A1F8-DD270038013F}" type="presOf" srcId="{00EF1BD5-CC2F-48EC-8CD5-410A8644F192}" destId="{AC4FFD5B-DB8E-47A3-A5B9-BA66E2F1B802}" srcOrd="1" destOrd="0" presId="urn:microsoft.com/office/officeart/2005/8/layout/list1"/>
    <dgm:cxn modelId="{0CF7F960-7AA2-4BAC-9D6F-315963D9EBB6}" type="presOf" srcId="{618E3B51-83D7-4F42-9DE1-F2A6E05510BE}" destId="{73982D09-EFDA-4579-AECC-CEED4FD65642}" srcOrd="1" destOrd="0" presId="urn:microsoft.com/office/officeart/2005/8/layout/list1"/>
    <dgm:cxn modelId="{5A3E626A-1729-4B63-9D8F-6988A88797EE}" srcId="{5505300B-69A9-4B55-8245-20968FF8E562}" destId="{A374B4E3-838C-427B-B67C-FEE04EF80463}" srcOrd="5" destOrd="0" parTransId="{D18CB5BC-1551-45AD-8978-A8672FCC5C9B}" sibTransId="{67605EEA-A8AD-44CA-BB82-ABED06A625B4}"/>
    <dgm:cxn modelId="{682E577B-2F76-48D6-8564-2A36E46E2445}" type="presOf" srcId="{5505300B-69A9-4B55-8245-20968FF8E562}" destId="{379CB816-9377-49D9-BEDD-F3386C6EED72}" srcOrd="0" destOrd="0" presId="urn:microsoft.com/office/officeart/2005/8/layout/list1"/>
    <dgm:cxn modelId="{E3634D8A-CA47-4AC5-8351-992D7F1658CD}" type="presOf" srcId="{6D27589A-7CC6-49EE-B462-E8772F61C795}" destId="{FD2D9993-AB37-4F73-A4B2-FF77DD87FE9E}" srcOrd="0" destOrd="0" presId="urn:microsoft.com/office/officeart/2005/8/layout/list1"/>
    <dgm:cxn modelId="{70A0D78D-51E0-405C-9252-3E4536858371}" type="presOf" srcId="{A374B4E3-838C-427B-B67C-FEE04EF80463}" destId="{E9B179C8-28F1-4860-836F-1913A2525B13}" srcOrd="0" destOrd="0" presId="urn:microsoft.com/office/officeart/2005/8/layout/list1"/>
    <dgm:cxn modelId="{4C3AFC94-2894-4373-8B7E-91876C973A48}" type="presOf" srcId="{161862FF-6C96-4506-83BC-DEAC8FAA8349}" destId="{D5A625DF-F661-4EB8-91C9-8DF9389CAB1F}" srcOrd="0" destOrd="0" presId="urn:microsoft.com/office/officeart/2005/8/layout/list1"/>
    <dgm:cxn modelId="{AE14A49A-3378-4EB9-951C-240555266447}" type="presOf" srcId="{67EDB76D-E855-465A-8A78-C2B438F2D43C}" destId="{4425FE4E-4DE3-4F9A-A6F4-B61C7935BCA7}" srcOrd="0" destOrd="0" presId="urn:microsoft.com/office/officeart/2005/8/layout/list1"/>
    <dgm:cxn modelId="{7DB3939E-6232-4BD3-9B9F-940CA32DF518}" type="presOf" srcId="{0DBB9A82-6933-4DAB-B786-8B49A441C4B6}" destId="{37AE2124-5425-420D-A21D-0CB70D96298A}" srcOrd="0" destOrd="0" presId="urn:microsoft.com/office/officeart/2005/8/layout/list1"/>
    <dgm:cxn modelId="{58C941A0-F081-47CB-A319-4E00D9397619}" srcId="{5505300B-69A9-4B55-8245-20968FF8E562}" destId="{618E3B51-83D7-4F42-9DE1-F2A6E05510BE}" srcOrd="2" destOrd="0" parTransId="{D8D7A6C8-59C4-43CB-B9CA-E7C424616ECE}" sibTransId="{C8FA4B0A-E227-46A0-AB7E-98CD5D398EB7}"/>
    <dgm:cxn modelId="{095F99A8-45B9-415D-B9F9-0E440B73047B}" srcId="{5505300B-69A9-4B55-8245-20968FF8E562}" destId="{161862FF-6C96-4506-83BC-DEAC8FAA8349}" srcOrd="3" destOrd="0" parTransId="{CEF1B04F-F135-4CE1-97ED-E17DE7BFAB6F}" sibTransId="{B72D8F48-8726-426C-8D57-68EED1274A0B}"/>
    <dgm:cxn modelId="{3AC972AB-956B-4D91-8AF3-E80FD60E58C2}" type="presOf" srcId="{6D27589A-7CC6-49EE-B462-E8772F61C795}" destId="{F8F90C72-450A-474B-AC7C-5E0B73A511D6}" srcOrd="1" destOrd="0" presId="urn:microsoft.com/office/officeart/2005/8/layout/list1"/>
    <dgm:cxn modelId="{FFA6A4C2-43BC-4FF1-A02E-4EF712D678CE}" type="presOf" srcId="{A374B4E3-838C-427B-B67C-FEE04EF80463}" destId="{A46B66DF-357C-467A-8BC0-1336D828544D}" srcOrd="1" destOrd="0" presId="urn:microsoft.com/office/officeart/2005/8/layout/list1"/>
    <dgm:cxn modelId="{21DB89C6-D868-4249-9580-E0FF6A4ACA07}" srcId="{5505300B-69A9-4B55-8245-20968FF8E562}" destId="{0DBB9A82-6933-4DAB-B786-8B49A441C4B6}" srcOrd="1" destOrd="0" parTransId="{8E183877-1675-418B-923B-57990589827E}" sibTransId="{781944DA-3A7C-4925-8535-A62422378C4F}"/>
    <dgm:cxn modelId="{21552ECC-9A36-4587-B266-D3DCC986859F}" type="presOf" srcId="{0DBB9A82-6933-4DAB-B786-8B49A441C4B6}" destId="{6EE101E7-7390-4095-B598-2A5674C7A84C}" srcOrd="1" destOrd="0" presId="urn:microsoft.com/office/officeart/2005/8/layout/list1"/>
    <dgm:cxn modelId="{21E130D2-DFB4-4F30-810B-2050BB3C237F}" srcId="{5505300B-69A9-4B55-8245-20968FF8E562}" destId="{67EDB76D-E855-465A-8A78-C2B438F2D43C}" srcOrd="6" destOrd="0" parTransId="{508BE17A-C1F8-4D05-9013-0D287E795F13}" sibTransId="{77C6157F-D922-4469-B6AC-AE10B5A28388}"/>
    <dgm:cxn modelId="{F5393DDC-57CA-4FDB-9CDD-5044FDCDD285}" type="presOf" srcId="{161862FF-6C96-4506-83BC-DEAC8FAA8349}" destId="{64351870-4AFB-4D32-BD23-20447EC7C921}" srcOrd="1" destOrd="0" presId="urn:microsoft.com/office/officeart/2005/8/layout/list1"/>
    <dgm:cxn modelId="{2F626FEA-2839-444A-B129-96FB548C0A34}" type="presOf" srcId="{618E3B51-83D7-4F42-9DE1-F2A6E05510BE}" destId="{495E11E2-7ACD-460F-B33B-03198CEEC138}" srcOrd="0" destOrd="0" presId="urn:microsoft.com/office/officeart/2005/8/layout/list1"/>
    <dgm:cxn modelId="{4ACD5FFE-79D4-4FCE-A9A3-D6C99B82E439}" srcId="{5505300B-69A9-4B55-8245-20968FF8E562}" destId="{6D27589A-7CC6-49EE-B462-E8772F61C795}" srcOrd="0" destOrd="0" parTransId="{8631FFF6-B1A9-4395-B79C-2750FD490C9A}" sibTransId="{71B37CD5-E6C5-4903-94F3-AA13EAC3FB02}"/>
    <dgm:cxn modelId="{5B2E937C-EAE8-4AFF-84A1-CFDB38F81873}" type="presParOf" srcId="{379CB816-9377-49D9-BEDD-F3386C6EED72}" destId="{5FA2724F-07B1-4012-8E24-450794C534C0}" srcOrd="0" destOrd="0" presId="urn:microsoft.com/office/officeart/2005/8/layout/list1"/>
    <dgm:cxn modelId="{616EA643-B5FE-44DD-847B-5136B6439472}" type="presParOf" srcId="{5FA2724F-07B1-4012-8E24-450794C534C0}" destId="{FD2D9993-AB37-4F73-A4B2-FF77DD87FE9E}" srcOrd="0" destOrd="0" presId="urn:microsoft.com/office/officeart/2005/8/layout/list1"/>
    <dgm:cxn modelId="{096D023B-4CF8-4C39-B92B-567233630EEA}" type="presParOf" srcId="{5FA2724F-07B1-4012-8E24-450794C534C0}" destId="{F8F90C72-450A-474B-AC7C-5E0B73A511D6}" srcOrd="1" destOrd="0" presId="urn:microsoft.com/office/officeart/2005/8/layout/list1"/>
    <dgm:cxn modelId="{60F5B405-4A16-4497-B5F3-94F0254D75E5}" type="presParOf" srcId="{379CB816-9377-49D9-BEDD-F3386C6EED72}" destId="{CB9B5D3E-D501-4FA3-89BE-2438E158810A}" srcOrd="1" destOrd="0" presId="urn:microsoft.com/office/officeart/2005/8/layout/list1"/>
    <dgm:cxn modelId="{1FA4A514-7727-4CFC-9268-5A1EDA78349C}" type="presParOf" srcId="{379CB816-9377-49D9-BEDD-F3386C6EED72}" destId="{0C179363-2CBD-481B-8E19-0FD3FDD827D9}" srcOrd="2" destOrd="0" presId="urn:microsoft.com/office/officeart/2005/8/layout/list1"/>
    <dgm:cxn modelId="{E76D07B6-3230-4FBE-B1B2-26CBF0BB89C8}" type="presParOf" srcId="{379CB816-9377-49D9-BEDD-F3386C6EED72}" destId="{A9D832F2-F2F4-4EF7-BC3F-9FB9F6901F2C}" srcOrd="3" destOrd="0" presId="urn:microsoft.com/office/officeart/2005/8/layout/list1"/>
    <dgm:cxn modelId="{1711FC56-837A-4F37-A08C-FBE4B21B3CD7}" type="presParOf" srcId="{379CB816-9377-49D9-BEDD-F3386C6EED72}" destId="{75705B2C-8662-495F-B712-CAAD545B3F08}" srcOrd="4" destOrd="0" presId="urn:microsoft.com/office/officeart/2005/8/layout/list1"/>
    <dgm:cxn modelId="{878BA32F-C4C1-499A-8053-9A696B1069F2}" type="presParOf" srcId="{75705B2C-8662-495F-B712-CAAD545B3F08}" destId="{37AE2124-5425-420D-A21D-0CB70D96298A}" srcOrd="0" destOrd="0" presId="urn:microsoft.com/office/officeart/2005/8/layout/list1"/>
    <dgm:cxn modelId="{36C9EED6-D154-45F5-A9D7-722D2549308D}" type="presParOf" srcId="{75705B2C-8662-495F-B712-CAAD545B3F08}" destId="{6EE101E7-7390-4095-B598-2A5674C7A84C}" srcOrd="1" destOrd="0" presId="urn:microsoft.com/office/officeart/2005/8/layout/list1"/>
    <dgm:cxn modelId="{32147BFB-BE58-41D0-BC8C-2C0FF633AAAE}" type="presParOf" srcId="{379CB816-9377-49D9-BEDD-F3386C6EED72}" destId="{F2A5FE9A-E93B-4F44-BCBE-3AA1C6477E26}" srcOrd="5" destOrd="0" presId="urn:microsoft.com/office/officeart/2005/8/layout/list1"/>
    <dgm:cxn modelId="{89F8638D-BF70-4CBD-B1FC-DAC55B4D821C}" type="presParOf" srcId="{379CB816-9377-49D9-BEDD-F3386C6EED72}" destId="{7C6AF231-C4B8-46F0-9E9A-9741734971BA}" srcOrd="6" destOrd="0" presId="urn:microsoft.com/office/officeart/2005/8/layout/list1"/>
    <dgm:cxn modelId="{7A484950-97CF-45DF-BC66-DB2BEEDAA000}" type="presParOf" srcId="{379CB816-9377-49D9-BEDD-F3386C6EED72}" destId="{A5CD0517-6BA7-40C3-9090-B89732C410DE}" srcOrd="7" destOrd="0" presId="urn:microsoft.com/office/officeart/2005/8/layout/list1"/>
    <dgm:cxn modelId="{C94EE017-18D3-4758-B525-A9AC02A8624F}" type="presParOf" srcId="{379CB816-9377-49D9-BEDD-F3386C6EED72}" destId="{30DD1290-55D5-423B-915A-12DCEBD13798}" srcOrd="8" destOrd="0" presId="urn:microsoft.com/office/officeart/2005/8/layout/list1"/>
    <dgm:cxn modelId="{66332D77-65FC-4974-B88D-281F78634AB7}" type="presParOf" srcId="{30DD1290-55D5-423B-915A-12DCEBD13798}" destId="{495E11E2-7ACD-460F-B33B-03198CEEC138}" srcOrd="0" destOrd="0" presId="urn:microsoft.com/office/officeart/2005/8/layout/list1"/>
    <dgm:cxn modelId="{3BCD78AD-8AD8-4458-B5CF-D667E79081D8}" type="presParOf" srcId="{30DD1290-55D5-423B-915A-12DCEBD13798}" destId="{73982D09-EFDA-4579-AECC-CEED4FD65642}" srcOrd="1" destOrd="0" presId="urn:microsoft.com/office/officeart/2005/8/layout/list1"/>
    <dgm:cxn modelId="{98EA8395-CD28-4D8A-9FD7-0240C58FBF25}" type="presParOf" srcId="{379CB816-9377-49D9-BEDD-F3386C6EED72}" destId="{C41BFE21-6E50-46A6-AC60-A6EC090F7FBB}" srcOrd="9" destOrd="0" presId="urn:microsoft.com/office/officeart/2005/8/layout/list1"/>
    <dgm:cxn modelId="{7CC6C13D-B4BD-41C7-9F1C-4A49F72A886E}" type="presParOf" srcId="{379CB816-9377-49D9-BEDD-F3386C6EED72}" destId="{835DC403-D9B5-468C-B142-437CFA529F2A}" srcOrd="10" destOrd="0" presId="urn:microsoft.com/office/officeart/2005/8/layout/list1"/>
    <dgm:cxn modelId="{30B5589F-6FFC-4E72-88F1-BA666CFA2946}" type="presParOf" srcId="{379CB816-9377-49D9-BEDD-F3386C6EED72}" destId="{01F47106-281F-417B-BE05-2441696C7DAF}" srcOrd="11" destOrd="0" presId="urn:microsoft.com/office/officeart/2005/8/layout/list1"/>
    <dgm:cxn modelId="{DCA07B1D-351F-48DA-A9CE-32789ECB7916}" type="presParOf" srcId="{379CB816-9377-49D9-BEDD-F3386C6EED72}" destId="{EA9C9CD2-91A6-4CA2-B8E1-A0EEE8425455}" srcOrd="12" destOrd="0" presId="urn:microsoft.com/office/officeart/2005/8/layout/list1"/>
    <dgm:cxn modelId="{AA90B68F-22A5-484E-8A4A-87F4486437A3}" type="presParOf" srcId="{EA9C9CD2-91A6-4CA2-B8E1-A0EEE8425455}" destId="{D5A625DF-F661-4EB8-91C9-8DF9389CAB1F}" srcOrd="0" destOrd="0" presId="urn:microsoft.com/office/officeart/2005/8/layout/list1"/>
    <dgm:cxn modelId="{3C913E7A-F6C9-4CA1-B0AD-31910A76C301}" type="presParOf" srcId="{EA9C9CD2-91A6-4CA2-B8E1-A0EEE8425455}" destId="{64351870-4AFB-4D32-BD23-20447EC7C921}" srcOrd="1" destOrd="0" presId="urn:microsoft.com/office/officeart/2005/8/layout/list1"/>
    <dgm:cxn modelId="{0C22C30C-A7E9-4150-AF04-9831C2A3982B}" type="presParOf" srcId="{379CB816-9377-49D9-BEDD-F3386C6EED72}" destId="{357B9863-83F3-4C63-A56A-23959F868A74}" srcOrd="13" destOrd="0" presId="urn:microsoft.com/office/officeart/2005/8/layout/list1"/>
    <dgm:cxn modelId="{AC0F8BA0-4B51-4C6B-A7BA-6DA373B2EB84}" type="presParOf" srcId="{379CB816-9377-49D9-BEDD-F3386C6EED72}" destId="{4B4D478A-9C4D-4DBF-AAD9-5EB83B5565B7}" srcOrd="14" destOrd="0" presId="urn:microsoft.com/office/officeart/2005/8/layout/list1"/>
    <dgm:cxn modelId="{D3A34245-A534-482C-A926-0229237637CE}" type="presParOf" srcId="{379CB816-9377-49D9-BEDD-F3386C6EED72}" destId="{8277B617-3006-4687-83F1-693608C15ABE}" srcOrd="15" destOrd="0" presId="urn:microsoft.com/office/officeart/2005/8/layout/list1"/>
    <dgm:cxn modelId="{F5AB523B-C92E-4404-86B7-54F7FEF786C2}" type="presParOf" srcId="{379CB816-9377-49D9-BEDD-F3386C6EED72}" destId="{B7AA8A24-65E3-4431-BE99-1AB6D7A57526}" srcOrd="16" destOrd="0" presId="urn:microsoft.com/office/officeart/2005/8/layout/list1"/>
    <dgm:cxn modelId="{5EACC6CC-790D-49FE-806F-58318CCD6FDE}" type="presParOf" srcId="{B7AA8A24-65E3-4431-BE99-1AB6D7A57526}" destId="{D5109A55-046C-4287-AD4D-85122142AB82}" srcOrd="0" destOrd="0" presId="urn:microsoft.com/office/officeart/2005/8/layout/list1"/>
    <dgm:cxn modelId="{A5ECDB73-B8B5-43EE-AF4D-47E42ABCB437}" type="presParOf" srcId="{B7AA8A24-65E3-4431-BE99-1AB6D7A57526}" destId="{AC4FFD5B-DB8E-47A3-A5B9-BA66E2F1B802}" srcOrd="1" destOrd="0" presId="urn:microsoft.com/office/officeart/2005/8/layout/list1"/>
    <dgm:cxn modelId="{FDBD1D75-6B74-4AB4-A350-E3F2086AE0E4}" type="presParOf" srcId="{379CB816-9377-49D9-BEDD-F3386C6EED72}" destId="{7E18F01D-58DC-4E61-9F3E-6FA3FEF41C22}" srcOrd="17" destOrd="0" presId="urn:microsoft.com/office/officeart/2005/8/layout/list1"/>
    <dgm:cxn modelId="{A2D4A6C0-4308-4E68-BE8E-29E35C6A6D18}" type="presParOf" srcId="{379CB816-9377-49D9-BEDD-F3386C6EED72}" destId="{CBEB3F08-ED8A-4168-9422-FF99AB46F6E1}" srcOrd="18" destOrd="0" presId="urn:microsoft.com/office/officeart/2005/8/layout/list1"/>
    <dgm:cxn modelId="{6B8F87E5-C767-4D01-A745-AFF88A1001AB}" type="presParOf" srcId="{379CB816-9377-49D9-BEDD-F3386C6EED72}" destId="{282B5D19-2305-4212-90F0-C1944B37C1FE}" srcOrd="19" destOrd="0" presId="urn:microsoft.com/office/officeart/2005/8/layout/list1"/>
    <dgm:cxn modelId="{7237E8E8-29C3-410C-8611-6B57BB75860F}" type="presParOf" srcId="{379CB816-9377-49D9-BEDD-F3386C6EED72}" destId="{1A6E7D23-FEB8-4867-8915-A3E7D3F3E5BB}" srcOrd="20" destOrd="0" presId="urn:microsoft.com/office/officeart/2005/8/layout/list1"/>
    <dgm:cxn modelId="{AC1079B4-FC1B-48B1-A136-BC31DE3B1F0E}" type="presParOf" srcId="{1A6E7D23-FEB8-4867-8915-A3E7D3F3E5BB}" destId="{E9B179C8-28F1-4860-836F-1913A2525B13}" srcOrd="0" destOrd="0" presId="urn:microsoft.com/office/officeart/2005/8/layout/list1"/>
    <dgm:cxn modelId="{022F1733-179F-465B-9ED3-E4D61C58C914}" type="presParOf" srcId="{1A6E7D23-FEB8-4867-8915-A3E7D3F3E5BB}" destId="{A46B66DF-357C-467A-8BC0-1336D828544D}" srcOrd="1" destOrd="0" presId="urn:microsoft.com/office/officeart/2005/8/layout/list1"/>
    <dgm:cxn modelId="{4F253377-7871-4742-9C85-A20A7A2E3B85}" type="presParOf" srcId="{379CB816-9377-49D9-BEDD-F3386C6EED72}" destId="{F72CFED3-AEFE-40E3-AA2A-FE4F2A063C58}" srcOrd="21" destOrd="0" presId="urn:microsoft.com/office/officeart/2005/8/layout/list1"/>
    <dgm:cxn modelId="{42CFCBEE-6E4D-488F-A40C-65F43A3F655E}" type="presParOf" srcId="{379CB816-9377-49D9-BEDD-F3386C6EED72}" destId="{E24D0F97-B94B-479A-91F5-6F8A17A95012}" srcOrd="22" destOrd="0" presId="urn:microsoft.com/office/officeart/2005/8/layout/list1"/>
    <dgm:cxn modelId="{83D4E9BC-E931-44AD-A258-36FDA8215EC0}" type="presParOf" srcId="{379CB816-9377-49D9-BEDD-F3386C6EED72}" destId="{6B86BBBA-2780-4F8E-B412-1DB466C2B64C}" srcOrd="23" destOrd="0" presId="urn:microsoft.com/office/officeart/2005/8/layout/list1"/>
    <dgm:cxn modelId="{C9FBE1F6-30B7-49EE-8170-B91094189C73}" type="presParOf" srcId="{379CB816-9377-49D9-BEDD-F3386C6EED72}" destId="{C280F2DD-5A13-4731-89EE-F93DEB172336}" srcOrd="24" destOrd="0" presId="urn:microsoft.com/office/officeart/2005/8/layout/list1"/>
    <dgm:cxn modelId="{C114FBD5-D3D8-46AA-A5DC-00FCE3980449}" type="presParOf" srcId="{C280F2DD-5A13-4731-89EE-F93DEB172336}" destId="{4425FE4E-4DE3-4F9A-A6F4-B61C7935BCA7}" srcOrd="0" destOrd="0" presId="urn:microsoft.com/office/officeart/2005/8/layout/list1"/>
    <dgm:cxn modelId="{6F0F2061-911B-4B02-ACDA-D65FB8D35BE2}" type="presParOf" srcId="{C280F2DD-5A13-4731-89EE-F93DEB172336}" destId="{A7DFFD2A-04EE-4253-A16C-92600E6C5F05}" srcOrd="1" destOrd="0" presId="urn:microsoft.com/office/officeart/2005/8/layout/list1"/>
    <dgm:cxn modelId="{EF8FDF14-4242-402D-BE89-2C8E9C5F8521}" type="presParOf" srcId="{379CB816-9377-49D9-BEDD-F3386C6EED72}" destId="{4B0E019A-0519-4026-B6CD-09DC1295759D}" srcOrd="25" destOrd="0" presId="urn:microsoft.com/office/officeart/2005/8/layout/list1"/>
    <dgm:cxn modelId="{059523CD-9069-42BB-99FE-68F2333554D6}" type="presParOf" srcId="{379CB816-9377-49D9-BEDD-F3386C6EED72}" destId="{2B10C30F-4CF4-44D1-AE88-E1CB4B3B1DDE}" srcOrd="26"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179363-2CBD-481B-8E19-0FD3FDD827D9}">
      <dsp:nvSpPr>
        <dsp:cNvPr id="0" name=""/>
        <dsp:cNvSpPr/>
      </dsp:nvSpPr>
      <dsp:spPr>
        <a:xfrm>
          <a:off x="0" y="708362"/>
          <a:ext cx="5490210" cy="327600"/>
        </a:xfrm>
        <a:prstGeom prst="rect">
          <a:avLst/>
        </a:prstGeom>
        <a:solidFill>
          <a:sysClr val="window" lastClr="FFFFFF">
            <a:alpha val="90000"/>
            <a:hueOff val="0"/>
            <a:satOff val="0"/>
            <a:lumOff val="0"/>
            <a:alphaOff val="0"/>
          </a:sysClr>
        </a:solidFill>
        <a:ln w="25400" cap="flat" cmpd="sng" algn="ctr">
          <a:solidFill>
            <a:sysClr val="windowText" lastClr="000000">
              <a:lumMod val="95000"/>
              <a:lumOff val="5000"/>
            </a:sysClr>
          </a:solidFill>
          <a:prstDash val="solid"/>
        </a:ln>
        <a:effectLst/>
      </dsp:spPr>
      <dsp:style>
        <a:lnRef idx="2">
          <a:scrgbClr r="0" g="0" b="0"/>
        </a:lnRef>
        <a:fillRef idx="1">
          <a:scrgbClr r="0" g="0" b="0"/>
        </a:fillRef>
        <a:effectRef idx="0">
          <a:scrgbClr r="0" g="0" b="0"/>
        </a:effectRef>
        <a:fontRef idx="minor"/>
      </dsp:style>
    </dsp:sp>
    <dsp:sp modelId="{F8F90C72-450A-474B-AC7C-5E0B73A511D6}">
      <dsp:nvSpPr>
        <dsp:cNvPr id="0" name=""/>
        <dsp:cNvSpPr/>
      </dsp:nvSpPr>
      <dsp:spPr>
        <a:xfrm>
          <a:off x="274510" y="29283"/>
          <a:ext cx="3843147" cy="870958"/>
        </a:xfrm>
        <a:prstGeom prst="roundRect">
          <a:avLst/>
        </a:prstGeom>
        <a:solidFill>
          <a:srgbClr val="4BACC6">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Text" lastClr="000000"/>
              </a:solidFill>
              <a:latin typeface="Calibri"/>
              <a:ea typeface="+mn-ea"/>
              <a:cs typeface="+mn-cs"/>
            </a:rPr>
            <a:t>Injury occurs, is managed and investigated</a:t>
          </a:r>
        </a:p>
      </dsp:txBody>
      <dsp:txXfrm>
        <a:off x="317027" y="71800"/>
        <a:ext cx="3758113" cy="785924"/>
      </dsp:txXfrm>
    </dsp:sp>
    <dsp:sp modelId="{7C6AF231-C4B8-46F0-9E9A-9741734971BA}">
      <dsp:nvSpPr>
        <dsp:cNvPr id="0" name=""/>
        <dsp:cNvSpPr/>
      </dsp:nvSpPr>
      <dsp:spPr>
        <a:xfrm>
          <a:off x="0" y="1769683"/>
          <a:ext cx="5490210" cy="327600"/>
        </a:xfrm>
        <a:prstGeom prst="rect">
          <a:avLst/>
        </a:prstGeom>
        <a:solidFill>
          <a:sysClr val="window" lastClr="FFFFFF">
            <a:alpha val="90000"/>
            <a:hueOff val="0"/>
            <a:satOff val="0"/>
            <a:lumOff val="0"/>
            <a:alphaOff val="0"/>
          </a:sysClr>
        </a:solidFill>
        <a:ln w="25400" cap="flat" cmpd="sng" algn="ctr">
          <a:solidFill>
            <a:sysClr val="windowText" lastClr="000000">
              <a:lumMod val="95000"/>
              <a:lumOff val="5000"/>
            </a:sysClr>
          </a:solidFill>
          <a:prstDash val="solid"/>
        </a:ln>
        <a:effectLst/>
      </dsp:spPr>
      <dsp:style>
        <a:lnRef idx="2">
          <a:scrgbClr r="0" g="0" b="0"/>
        </a:lnRef>
        <a:fillRef idx="1">
          <a:scrgbClr r="0" g="0" b="0"/>
        </a:fillRef>
        <a:effectRef idx="0">
          <a:scrgbClr r="0" g="0" b="0"/>
        </a:effectRef>
        <a:fontRef idx="minor"/>
      </dsp:style>
    </dsp:sp>
    <dsp:sp modelId="{6EE101E7-7390-4095-B598-2A5674C7A84C}">
      <dsp:nvSpPr>
        <dsp:cNvPr id="0" name=""/>
        <dsp:cNvSpPr/>
      </dsp:nvSpPr>
      <dsp:spPr>
        <a:xfrm>
          <a:off x="274510" y="1106162"/>
          <a:ext cx="3843147" cy="855401"/>
        </a:xfrm>
        <a:prstGeom prst="roundRect">
          <a:avLst/>
        </a:prstGeom>
        <a:solidFill>
          <a:srgbClr val="4BACC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 lastClr="FFFFFF"/>
              </a:solidFill>
              <a:latin typeface="Calibri"/>
              <a:ea typeface="+mn-ea"/>
              <a:cs typeface="+mn-cs"/>
            </a:rPr>
            <a:t>Claim form completed submitted to claims agent</a:t>
          </a:r>
        </a:p>
      </dsp:txBody>
      <dsp:txXfrm>
        <a:off x="316267" y="1147919"/>
        <a:ext cx="3759633" cy="771887"/>
      </dsp:txXfrm>
    </dsp:sp>
    <dsp:sp modelId="{835DC403-D9B5-468C-B142-437CFA529F2A}">
      <dsp:nvSpPr>
        <dsp:cNvPr id="0" name=""/>
        <dsp:cNvSpPr/>
      </dsp:nvSpPr>
      <dsp:spPr>
        <a:xfrm>
          <a:off x="0" y="2913554"/>
          <a:ext cx="5490210" cy="327600"/>
        </a:xfrm>
        <a:prstGeom prst="rect">
          <a:avLst/>
        </a:prstGeom>
        <a:solidFill>
          <a:sysClr val="window" lastClr="FFFFFF">
            <a:alpha val="90000"/>
            <a:hueOff val="0"/>
            <a:satOff val="0"/>
            <a:lumOff val="0"/>
            <a:alphaOff val="0"/>
          </a:sysClr>
        </a:solidFill>
        <a:ln w="25400" cap="flat" cmpd="sng" algn="ctr">
          <a:solidFill>
            <a:sysClr val="windowText" lastClr="000000">
              <a:lumMod val="95000"/>
              <a:lumOff val="5000"/>
            </a:sysClr>
          </a:solidFill>
          <a:prstDash val="solid"/>
        </a:ln>
        <a:effectLst/>
      </dsp:spPr>
      <dsp:style>
        <a:lnRef idx="2">
          <a:scrgbClr r="0" g="0" b="0"/>
        </a:lnRef>
        <a:fillRef idx="1">
          <a:scrgbClr r="0" g="0" b="0"/>
        </a:fillRef>
        <a:effectRef idx="0">
          <a:scrgbClr r="0" g="0" b="0"/>
        </a:effectRef>
        <a:fontRef idx="minor"/>
      </dsp:style>
    </dsp:sp>
    <dsp:sp modelId="{73982D09-EFDA-4579-AECC-CEED4FD65642}">
      <dsp:nvSpPr>
        <dsp:cNvPr id="0" name=""/>
        <dsp:cNvSpPr/>
      </dsp:nvSpPr>
      <dsp:spPr>
        <a:xfrm>
          <a:off x="274510" y="2167483"/>
          <a:ext cx="3843147" cy="937951"/>
        </a:xfrm>
        <a:prstGeom prst="roundRect">
          <a:avLst/>
        </a:prstGeom>
        <a:solidFill>
          <a:srgbClr val="4BACC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 lastClr="FFFFFF"/>
              </a:solidFill>
              <a:latin typeface="Calibri"/>
              <a:ea typeface="+mn-ea"/>
              <a:cs typeface="+mn-cs"/>
            </a:rPr>
            <a:t>Claim is determined by agent, worker and employer notified</a:t>
          </a:r>
        </a:p>
      </dsp:txBody>
      <dsp:txXfrm>
        <a:off x="320297" y="2213270"/>
        <a:ext cx="3751573" cy="846377"/>
      </dsp:txXfrm>
    </dsp:sp>
    <dsp:sp modelId="{4B4D478A-9C4D-4DBF-AAD9-5EB83B5565B7}">
      <dsp:nvSpPr>
        <dsp:cNvPr id="0" name=""/>
        <dsp:cNvSpPr/>
      </dsp:nvSpPr>
      <dsp:spPr>
        <a:xfrm>
          <a:off x="0" y="4009272"/>
          <a:ext cx="5490210" cy="3276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sp>
    <dsp:sp modelId="{64351870-4AFB-4D32-BD23-20447EC7C921}">
      <dsp:nvSpPr>
        <dsp:cNvPr id="0" name=""/>
        <dsp:cNvSpPr/>
      </dsp:nvSpPr>
      <dsp:spPr>
        <a:xfrm>
          <a:off x="245914" y="3311354"/>
          <a:ext cx="3843147" cy="889797"/>
        </a:xfrm>
        <a:prstGeom prst="roundRect">
          <a:avLst/>
        </a:prstGeom>
        <a:solidFill>
          <a:srgbClr val="4BACC6">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Text" lastClr="000000"/>
              </a:solidFill>
              <a:latin typeface="Calibri"/>
              <a:ea typeface="+mn-ea"/>
              <a:cs typeface="+mn-cs"/>
            </a:rPr>
            <a:t>WCC and accounts are submitted to employer</a:t>
          </a:r>
        </a:p>
      </dsp:txBody>
      <dsp:txXfrm>
        <a:off x="289350" y="3354790"/>
        <a:ext cx="3756275" cy="802925"/>
      </dsp:txXfrm>
    </dsp:sp>
    <dsp:sp modelId="{CBEB3F08-ED8A-4168-9422-FF99AB46F6E1}">
      <dsp:nvSpPr>
        <dsp:cNvPr id="0" name=""/>
        <dsp:cNvSpPr/>
      </dsp:nvSpPr>
      <dsp:spPr>
        <a:xfrm>
          <a:off x="0" y="5006751"/>
          <a:ext cx="5490210" cy="3276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sp>
    <dsp:sp modelId="{AC4FFD5B-DB8E-47A3-A5B9-BA66E2F1B802}">
      <dsp:nvSpPr>
        <dsp:cNvPr id="0" name=""/>
        <dsp:cNvSpPr/>
      </dsp:nvSpPr>
      <dsp:spPr>
        <a:xfrm>
          <a:off x="274510" y="4407072"/>
          <a:ext cx="3843147" cy="791558"/>
        </a:xfrm>
        <a:prstGeom prst="roundRect">
          <a:avLst/>
        </a:prstGeom>
        <a:solidFill>
          <a:srgbClr val="4BACC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 lastClr="FFFFFF"/>
              </a:solidFill>
              <a:latin typeface="Calibri"/>
              <a:ea typeface="+mn-ea"/>
              <a:cs typeface="+mn-cs"/>
            </a:rPr>
            <a:t>All accounts, WCC's, wage reinbursements submitted to agent</a:t>
          </a:r>
        </a:p>
      </dsp:txBody>
      <dsp:txXfrm>
        <a:off x="313151" y="4445713"/>
        <a:ext cx="3765865" cy="714276"/>
      </dsp:txXfrm>
    </dsp:sp>
    <dsp:sp modelId="{E24D0F97-B94B-479A-91F5-6F8A17A95012}">
      <dsp:nvSpPr>
        <dsp:cNvPr id="0" name=""/>
        <dsp:cNvSpPr/>
      </dsp:nvSpPr>
      <dsp:spPr>
        <a:xfrm>
          <a:off x="0" y="5954149"/>
          <a:ext cx="5490210" cy="3276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sp>
    <dsp:sp modelId="{A46B66DF-357C-467A-8BC0-1336D828544D}">
      <dsp:nvSpPr>
        <dsp:cNvPr id="0" name=""/>
        <dsp:cNvSpPr/>
      </dsp:nvSpPr>
      <dsp:spPr>
        <a:xfrm>
          <a:off x="274510" y="5404551"/>
          <a:ext cx="3843147" cy="741478"/>
        </a:xfrm>
        <a:prstGeom prst="roundRect">
          <a:avLst/>
        </a:prstGeom>
        <a:solidFill>
          <a:srgbClr val="4BACC6">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Text" lastClr="000000"/>
              </a:solidFill>
              <a:latin typeface="Calibri"/>
              <a:ea typeface="+mn-ea"/>
              <a:cs typeface="+mn-cs"/>
            </a:rPr>
            <a:t>Worker undertakes return to work plan/alternate duties</a:t>
          </a:r>
        </a:p>
      </dsp:txBody>
      <dsp:txXfrm>
        <a:off x="310706" y="5440747"/>
        <a:ext cx="3770755" cy="669086"/>
      </dsp:txXfrm>
    </dsp:sp>
    <dsp:sp modelId="{2B10C30F-4CF4-44D1-AE88-E1CB4B3B1DDE}">
      <dsp:nvSpPr>
        <dsp:cNvPr id="0" name=""/>
        <dsp:cNvSpPr/>
      </dsp:nvSpPr>
      <dsp:spPr>
        <a:xfrm>
          <a:off x="0" y="7015466"/>
          <a:ext cx="5490210" cy="327600"/>
        </a:xfrm>
        <a:prstGeom prst="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sp>
    <dsp:sp modelId="{A7DFFD2A-04EE-4253-A16C-92600E6C5F05}">
      <dsp:nvSpPr>
        <dsp:cNvPr id="0" name=""/>
        <dsp:cNvSpPr/>
      </dsp:nvSpPr>
      <dsp:spPr>
        <a:xfrm>
          <a:off x="274510" y="6351949"/>
          <a:ext cx="3843147" cy="855397"/>
        </a:xfrm>
        <a:prstGeom prst="roundRect">
          <a:avLst/>
        </a:prstGeom>
        <a:solidFill>
          <a:srgbClr val="4BACC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 lastClr="FFFFFF"/>
              </a:solidFill>
              <a:latin typeface="Calibri"/>
              <a:ea typeface="+mn-ea"/>
              <a:cs typeface="+mn-cs"/>
            </a:rPr>
            <a:t>Case closed by return to full normal duties  or permanent alternate duties</a:t>
          </a:r>
        </a:p>
      </dsp:txBody>
      <dsp:txXfrm>
        <a:off x="316267" y="6393706"/>
        <a:ext cx="3759633" cy="771883"/>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9EDC-1FB3-4A61-8E84-0F5410BF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5821</CharactersWithSpaces>
  <SharedDoc>false</SharedDoc>
  <HLinks>
    <vt:vector size="6" baseType="variant">
      <vt:variant>
        <vt:i4>4653087</vt:i4>
      </vt:variant>
      <vt:variant>
        <vt:i4>0</vt:i4>
      </vt:variant>
      <vt:variant>
        <vt:i4>0</vt:i4>
      </vt:variant>
      <vt:variant>
        <vt:i4>5</vt:i4>
      </vt:variant>
      <vt:variant>
        <vt:lpwstr>http://www.workcover.com/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2025-11-19T22:42:00Z</dcterms:created>
  <dcterms:modified xsi:type="dcterms:W3CDTF">2025-11-19T22:42:00Z</dcterms:modified>
</cp:coreProperties>
</file>